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3FCF" w:rsidRDefault="00F20964">
      <w:pPr>
        <w:pStyle w:val="normal"/>
        <w:tabs>
          <w:tab w:val="left" w:pos="-540"/>
        </w:tabs>
        <w:spacing w:line="240" w:lineRule="auto"/>
        <w:ind w:left="-180"/>
        <w:jc w:val="center"/>
      </w:pPr>
      <w:r>
        <w:rPr>
          <w:rFonts w:ascii="Times New Roman" w:eastAsia="Times New Roman" w:hAnsi="Times New Roman" w:cs="Times New Roman"/>
          <w:b/>
          <w:sz w:val="34"/>
          <w:szCs w:val="34"/>
        </w:rPr>
        <w:t>РОССИЙСКАЯ ОБЪЕДИНЕННАЯ ДЕМОКРАТИЧЕСКАЯ ПАРТИЯ «ЯБЛОКО</w:t>
      </w:r>
      <w:r>
        <w:rPr>
          <w:rFonts w:ascii="Times New Roman" w:eastAsia="Times New Roman" w:hAnsi="Times New Roman" w:cs="Times New Roman"/>
          <w:sz w:val="34"/>
          <w:szCs w:val="34"/>
        </w:rPr>
        <w:t>»</w:t>
      </w:r>
    </w:p>
    <w:p w:rsidR="00DA3FCF" w:rsidRDefault="00F20964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РЕГИОНАЛЬНОЕ ОТДЕЛЕНИЕ В ГОРОДЕ МОСКВЕ</w:t>
      </w:r>
    </w:p>
    <w:tbl>
      <w:tblPr>
        <w:tblStyle w:val="a5"/>
        <w:tblW w:w="9566" w:type="dxa"/>
        <w:tblInd w:w="72" w:type="dxa"/>
        <w:tblLayout w:type="fixed"/>
        <w:tblLook w:val="0000"/>
      </w:tblPr>
      <w:tblGrid>
        <w:gridCol w:w="9566"/>
      </w:tblGrid>
      <w:tr w:rsidR="00DA3FCF">
        <w:trPr>
          <w:trHeight w:val="100"/>
        </w:trPr>
        <w:tc>
          <w:tcPr>
            <w:tcW w:w="956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DA3FCF" w:rsidRDefault="00DA3FCF">
            <w:pPr>
              <w:pStyle w:val="normal"/>
              <w:spacing w:line="240" w:lineRule="auto"/>
            </w:pPr>
          </w:p>
        </w:tc>
      </w:tr>
    </w:tbl>
    <w:p w:rsidR="00DA3FCF" w:rsidRDefault="00F20964">
      <w:pPr>
        <w:pStyle w:val="normal"/>
        <w:spacing w:line="240" w:lineRule="auto"/>
        <w:ind w:left="142"/>
        <w:jc w:val="center"/>
      </w:pPr>
      <w:r>
        <w:rPr>
          <w:sz w:val="18"/>
          <w:szCs w:val="18"/>
        </w:rPr>
        <w:t xml:space="preserve">Юридический адрес: 119034, г. Москва, Малый </w:t>
      </w:r>
      <w:proofErr w:type="spellStart"/>
      <w:r>
        <w:rPr>
          <w:sz w:val="18"/>
          <w:szCs w:val="18"/>
        </w:rPr>
        <w:t>Левшинский</w:t>
      </w:r>
      <w:proofErr w:type="spellEnd"/>
      <w:r>
        <w:rPr>
          <w:sz w:val="18"/>
          <w:szCs w:val="18"/>
        </w:rPr>
        <w:t xml:space="preserve"> переулок, дом 7, строение 3</w:t>
      </w:r>
    </w:p>
    <w:p w:rsidR="00DA3FCF" w:rsidRDefault="00F20964">
      <w:pPr>
        <w:pStyle w:val="normal"/>
        <w:spacing w:line="240" w:lineRule="auto"/>
        <w:ind w:left="142"/>
        <w:jc w:val="center"/>
      </w:pPr>
      <w:r>
        <w:rPr>
          <w:sz w:val="18"/>
          <w:szCs w:val="18"/>
        </w:rPr>
        <w:t>Почтовый адрес: 119017, г. Москва, Пятницкая улица, дом 31, строение 2</w:t>
      </w:r>
    </w:p>
    <w:p w:rsidR="00DA3FCF" w:rsidRDefault="00F20964">
      <w:pPr>
        <w:pStyle w:val="normal"/>
        <w:spacing w:line="240" w:lineRule="auto"/>
        <w:ind w:left="142"/>
        <w:jc w:val="center"/>
      </w:pPr>
      <w:r>
        <w:rPr>
          <w:sz w:val="18"/>
          <w:szCs w:val="18"/>
        </w:rPr>
        <w:t>Телефон: (495) 780-30-10, 780-30-12, 780-30-14, http://www.mosyabloko.ru/</w:t>
      </w:r>
    </w:p>
    <w:p w:rsidR="00DA3FCF" w:rsidRDefault="00DA3FCF">
      <w:pPr>
        <w:pStyle w:val="normal"/>
        <w:spacing w:line="240" w:lineRule="auto"/>
      </w:pPr>
    </w:p>
    <w:p w:rsidR="00DA3FCF" w:rsidRDefault="00DA3FCF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717382" w:rsidRPr="00717382" w:rsidRDefault="00717382">
      <w:pPr>
        <w:pStyle w:val="normal"/>
        <w:spacing w:line="240" w:lineRule="auto"/>
        <w:rPr>
          <w:lang w:val="en-US"/>
        </w:rPr>
      </w:pPr>
    </w:p>
    <w:tbl>
      <w:tblPr>
        <w:tblStyle w:val="a6"/>
        <w:tblW w:w="4360" w:type="dxa"/>
        <w:tblInd w:w="4995" w:type="dxa"/>
        <w:tblLayout w:type="fixed"/>
        <w:tblLook w:val="0000"/>
      </w:tblPr>
      <w:tblGrid>
        <w:gridCol w:w="4360"/>
      </w:tblGrid>
      <w:tr w:rsidR="00DA3FCF">
        <w:tc>
          <w:tcPr>
            <w:tcW w:w="4360" w:type="dxa"/>
            <w:tcBorders>
              <w:bottom w:val="single" w:sz="4" w:space="0" w:color="000000"/>
            </w:tcBorders>
          </w:tcPr>
          <w:p w:rsidR="00DA3FCF" w:rsidRDefault="00F20964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</w:rPr>
              <w:t>Губернатору Хабаровского края</w:t>
            </w:r>
          </w:p>
          <w:p w:rsidR="00DA3FCF" w:rsidRDefault="00F20964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</w:rPr>
              <w:t>Шпорту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</w:rPr>
              <w:t xml:space="preserve"> В.И.</w:t>
            </w:r>
          </w:p>
        </w:tc>
      </w:tr>
      <w:tr w:rsidR="00DA3FCF">
        <w:trPr>
          <w:trHeight w:val="860"/>
        </w:trPr>
        <w:tc>
          <w:tcPr>
            <w:tcW w:w="4360" w:type="dxa"/>
            <w:tcBorders>
              <w:top w:val="single" w:sz="4" w:space="0" w:color="000000"/>
            </w:tcBorders>
          </w:tcPr>
          <w:p w:rsidR="00DA3FCF" w:rsidRDefault="00F20964">
            <w:pPr>
              <w:pStyle w:val="normal"/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  <w:t>680000, , г. Хабаровск, ул. Карла Маркса, 56</w:t>
            </w:r>
          </w:p>
        </w:tc>
      </w:tr>
    </w:tbl>
    <w:p w:rsidR="00DA3FCF" w:rsidRDefault="00F20964">
      <w:pPr>
        <w:pStyle w:val="normal"/>
        <w:spacing w:line="240" w:lineRule="auto"/>
        <w:ind w:right="6237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предоставлении информации о расходах на эвтаназию безнадзорных животных  </w:t>
      </w:r>
    </w:p>
    <w:p w:rsidR="00DA3FCF" w:rsidRDefault="00F20964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Вячеслав Иванович!</w:t>
      </w:r>
    </w:p>
    <w:p w:rsidR="00DA3FCF" w:rsidRDefault="00F20964">
      <w:pPr>
        <w:pStyle w:val="normal"/>
        <w:spacing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сентября 2015 года Законодательной думой Хабаровского края был принят Закон края № 112 «О внесении изменений в Закон Хабаровского края «О наделении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Хабаровского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</w:t>
      </w:r>
      <w:r>
        <w:rPr>
          <w:rFonts w:ascii="Times New Roman" w:eastAsia="Times New Roman" w:hAnsi="Times New Roman" w:cs="Times New Roman"/>
          <w:sz w:val="28"/>
          <w:szCs w:val="28"/>
        </w:rPr>
        <w:t>, поз</w:t>
      </w:r>
      <w:r>
        <w:rPr>
          <w:rFonts w:ascii="Times New Roman" w:eastAsia="Times New Roman" w:hAnsi="Times New Roman" w:cs="Times New Roman"/>
          <w:sz w:val="28"/>
          <w:szCs w:val="28"/>
        </w:rPr>
        <w:t>воляющий проводить эвтаназию потерявшимся и бездомным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животным</w:t>
      </w:r>
      <w:r>
        <w:rPr>
          <w:rFonts w:ascii="Times New Roman" w:eastAsia="Times New Roman" w:hAnsi="Times New Roman" w:cs="Times New Roman"/>
          <w:sz w:val="28"/>
          <w:szCs w:val="28"/>
        </w:rPr>
        <w:t>. Согласно приложению 47 Закона Хабаровского края «О краевом бюджете на 2014 год и на плановый период 2015 и 2016 годов», на осуществление вышеперечисленных полномочий выделяются 11 411 340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2015 и 2016 гг.</w:t>
      </w:r>
    </w:p>
    <w:p w:rsidR="00DA3FCF" w:rsidRDefault="00F20964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Впоследствии Хабаровский краевой суд отменил поправки в Закон края от 23.11.2011 № 146 по причине несоответствия федеральному законодательс</w:t>
      </w:r>
      <w:r>
        <w:rPr>
          <w:rFonts w:ascii="Times New Roman" w:eastAsia="Times New Roman" w:hAnsi="Times New Roman" w:cs="Times New Roman"/>
          <w:sz w:val="28"/>
          <w:szCs w:val="28"/>
        </w:rPr>
        <w:t>тву. 6 апреля 2016 года Верховный суд Российской Федерации подтвердил решение Хабаровског</w:t>
      </w:r>
      <w:r>
        <w:rPr>
          <w:rFonts w:ascii="Times New Roman" w:eastAsia="Times New Roman" w:hAnsi="Times New Roman" w:cs="Times New Roman"/>
          <w:sz w:val="28"/>
          <w:szCs w:val="28"/>
        </w:rPr>
        <w:t>о краевого суда, оставив апелляцию депутатов Законодательной Думы Хабаровского края без удовлетворения. В то же время, по сообщениям СМИ, часть выделенных средств на эвта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назию животных была потрачена после отмены поправок Хабаровским краевым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судом. Остаетс</w:t>
      </w:r>
      <w:r>
        <w:rPr>
          <w:rFonts w:ascii="Times New Roman" w:eastAsia="Times New Roman" w:hAnsi="Times New Roman" w:cs="Times New Roman"/>
          <w:sz w:val="28"/>
          <w:szCs w:val="28"/>
        </w:rPr>
        <w:t>я неясным дальнейшее использование средств межбюджетного трансферта, выделенных на эвтаназию безнадзорных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, что говорит о возможных нецелевых тратах бюджетных средств Хабаровского края.</w:t>
      </w:r>
    </w:p>
    <w:p w:rsidR="00DA3FCF" w:rsidRDefault="00F20964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в соответствии со ст. 5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 от 2 мая 2006 г. N 59-ФЗ «О порядке рассмотрения обращений граждан Российской Федерации», прошу:</w:t>
      </w:r>
    </w:p>
    <w:p w:rsidR="00DA3FCF" w:rsidRDefault="00F20964">
      <w:pPr>
        <w:pStyle w:val="normal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информацию о расходах Хабаровского края на эвтаназию безнадзорных животных.</w:t>
      </w:r>
    </w:p>
    <w:p w:rsidR="00DA3FCF" w:rsidRDefault="00F20964">
      <w:pPr>
        <w:pStyle w:val="normal"/>
        <w:numPr>
          <w:ilvl w:val="0"/>
          <w:numId w:val="1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правозащитной общественностью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программу по организации приютов-питомников для бездомных животных на общественной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краудфандинговой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 государственными расходами в пределах ранее установленных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. Это позволит соблюсти интересы жителей Хаб</w:t>
      </w:r>
      <w:r>
        <w:rPr>
          <w:rFonts w:ascii="Times New Roman" w:eastAsia="Times New Roman" w:hAnsi="Times New Roman" w:cs="Times New Roman"/>
          <w:sz w:val="28"/>
          <w:szCs w:val="28"/>
        </w:rPr>
        <w:t>аровского края и более эффективно расходовать средства краевого бюджета без нарушений федерального законодательства.</w:t>
      </w:r>
    </w:p>
    <w:p w:rsidR="00DA3FCF" w:rsidRDefault="00F20964">
      <w:pPr>
        <w:pStyle w:val="normal"/>
        <w:spacing w:line="360" w:lineRule="auto"/>
        <w:ind w:firstLine="562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Ответ прошу направить на мое имя по адресу: 119117, г. Москва, ул. Пятницкая, д. 31, стр. 2.</w:t>
      </w:r>
    </w:p>
    <w:p w:rsidR="00DA3FCF" w:rsidRDefault="00DA3FCF">
      <w:pPr>
        <w:pStyle w:val="normal"/>
        <w:spacing w:line="240" w:lineRule="auto"/>
        <w:jc w:val="both"/>
      </w:pPr>
    </w:p>
    <w:p w:rsidR="00DA3FCF" w:rsidRDefault="00DA3FCF">
      <w:pPr>
        <w:pStyle w:val="normal"/>
        <w:spacing w:line="240" w:lineRule="auto"/>
        <w:jc w:val="both"/>
      </w:pPr>
    </w:p>
    <w:p w:rsidR="00DA3FCF" w:rsidRDefault="00F2096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</w:p>
    <w:p w:rsidR="00DA3FCF" w:rsidRDefault="00DA3FCF">
      <w:pPr>
        <w:pStyle w:val="normal"/>
        <w:spacing w:line="240" w:lineRule="auto"/>
        <w:jc w:val="both"/>
      </w:pPr>
    </w:p>
    <w:p w:rsidR="00DA3FCF" w:rsidRDefault="00F20964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политкомитета</w:t>
      </w:r>
      <w:proofErr w:type="spellEnd"/>
    </w:p>
    <w:p w:rsidR="00717382" w:rsidRDefault="00F2096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регионального отделения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</w:p>
    <w:p w:rsidR="00DA3FCF" w:rsidRDefault="00F20964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С. Митрохин</w:t>
      </w:r>
    </w:p>
    <w:p w:rsidR="00DA3FCF" w:rsidRDefault="00DA3FCF">
      <w:pPr>
        <w:pStyle w:val="normal"/>
        <w:spacing w:line="240" w:lineRule="auto"/>
        <w:jc w:val="both"/>
      </w:pPr>
    </w:p>
    <w:p w:rsidR="00DA3FCF" w:rsidRDefault="00DA3FCF">
      <w:pPr>
        <w:pStyle w:val="normal"/>
        <w:spacing w:line="240" w:lineRule="auto"/>
        <w:jc w:val="both"/>
      </w:pPr>
    </w:p>
    <w:p w:rsidR="00DA3FCF" w:rsidRDefault="00DA3FCF">
      <w:pPr>
        <w:pStyle w:val="normal"/>
        <w:spacing w:line="240" w:lineRule="auto"/>
        <w:jc w:val="both"/>
      </w:pPr>
    </w:p>
    <w:p w:rsidR="00DA3FCF" w:rsidRDefault="00F20964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Исп. А. В. Чумаков  (+7(495)780-30-10,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доб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330) </w:t>
      </w:r>
    </w:p>
    <w:sectPr w:rsidR="00DA3FCF" w:rsidSect="00DA3FCF">
      <w:footerReference w:type="default" r:id="rId7"/>
      <w:footerReference w:type="first" r:id="rId8"/>
      <w:pgSz w:w="11907" w:h="16840"/>
      <w:pgMar w:top="993" w:right="851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64" w:rsidRDefault="00F20964" w:rsidP="00DA3FCF">
      <w:pPr>
        <w:spacing w:line="240" w:lineRule="auto"/>
      </w:pPr>
      <w:r>
        <w:separator/>
      </w:r>
    </w:p>
  </w:endnote>
  <w:endnote w:type="continuationSeparator" w:id="0">
    <w:p w:rsidR="00F20964" w:rsidRDefault="00F20964" w:rsidP="00DA3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CF" w:rsidRDefault="00DA3FCF">
    <w:pPr>
      <w:pStyle w:val="normal"/>
      <w:tabs>
        <w:tab w:val="center" w:pos="4153"/>
        <w:tab w:val="right" w:pos="8306"/>
      </w:tabs>
      <w:spacing w:line="240" w:lineRule="auto"/>
      <w:jc w:val="right"/>
    </w:pPr>
    <w:fldSimple w:instr="PAGE">
      <w:r w:rsidR="00717382">
        <w:rPr>
          <w:noProof/>
        </w:rPr>
        <w:t>2</w:t>
      </w:r>
    </w:fldSimple>
  </w:p>
  <w:p w:rsidR="00DA3FCF" w:rsidRDefault="00DA3FCF">
    <w:pPr>
      <w:pStyle w:val="normal"/>
      <w:tabs>
        <w:tab w:val="center" w:pos="4153"/>
        <w:tab w:val="right" w:pos="8306"/>
      </w:tabs>
      <w:spacing w:after="720" w:line="240" w:lineRule="auto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FCF" w:rsidRDefault="00F20964">
    <w:pPr>
      <w:pStyle w:val="normal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64" w:rsidRDefault="00F20964" w:rsidP="00DA3FCF">
      <w:pPr>
        <w:spacing w:line="240" w:lineRule="auto"/>
      </w:pPr>
      <w:r>
        <w:separator/>
      </w:r>
    </w:p>
  </w:footnote>
  <w:footnote w:type="continuationSeparator" w:id="0">
    <w:p w:rsidR="00F20964" w:rsidRDefault="00F20964" w:rsidP="00DA3F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37F30"/>
    <w:multiLevelType w:val="multilevel"/>
    <w:tmpl w:val="D714B6E2"/>
    <w:lvl w:ilvl="0">
      <w:start w:val="1"/>
      <w:numFmt w:val="decimal"/>
      <w:lvlText w:val="%1."/>
      <w:lvlJc w:val="left"/>
      <w:pPr>
        <w:ind w:left="1428" w:firstLine="10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CF"/>
    <w:rsid w:val="00717382"/>
    <w:rsid w:val="00DA3FCF"/>
    <w:rsid w:val="00F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A3FC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A3FC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A3FC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A3FC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A3FC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A3FC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3FCF"/>
  </w:style>
  <w:style w:type="table" w:customStyle="1" w:styleId="TableNormal">
    <w:name w:val="Table Normal"/>
    <w:rsid w:val="00DA3F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A3FC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A3F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3F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A3FC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marija.epifanova</cp:lastModifiedBy>
  <cp:revision>2</cp:revision>
  <dcterms:created xsi:type="dcterms:W3CDTF">2016-04-22T08:48:00Z</dcterms:created>
  <dcterms:modified xsi:type="dcterms:W3CDTF">2016-04-22T08:51:00Z</dcterms:modified>
</cp:coreProperties>
</file>