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12" w:type="dxa"/>
        <w:tblInd w:w="-55" w:type="dxa"/>
        <w:tblCellMar>
          <w:left w:w="55" w:type="dxa"/>
          <w:right w:w="115" w:type="dxa"/>
        </w:tblCellMar>
        <w:tblLook w:val="04A0"/>
      </w:tblPr>
      <w:tblGrid>
        <w:gridCol w:w="4733"/>
        <w:gridCol w:w="284"/>
        <w:gridCol w:w="1908"/>
        <w:gridCol w:w="249"/>
        <w:gridCol w:w="2520"/>
        <w:gridCol w:w="1134"/>
        <w:gridCol w:w="284"/>
      </w:tblGrid>
      <w:tr w:rsidR="00D33D17" w:rsidTr="00DB7DBE">
        <w:trPr>
          <w:trHeight w:val="663"/>
        </w:trPr>
        <w:tc>
          <w:tcPr>
            <w:tcW w:w="4733" w:type="dxa"/>
            <w:tcMar>
              <w:left w:w="0" w:type="dxa"/>
              <w:right w:w="0" w:type="dxa"/>
            </w:tcMar>
            <w:vAlign w:val="center"/>
          </w:tcPr>
          <w:p w:rsidR="00D33D17" w:rsidRPr="008A403D" w:rsidRDefault="00D33D17" w:rsidP="00512ABB">
            <w:pPr>
              <w:jc w:val="center"/>
              <w:rPr>
                <w:b/>
                <w:sz w:val="52"/>
                <w:szCs w:val="52"/>
                <w:u w:val="single" w:color="000000"/>
              </w:rPr>
            </w:pPr>
            <w:r w:rsidRPr="008A403D">
              <w:rPr>
                <w:b/>
                <w:sz w:val="52"/>
                <w:szCs w:val="52"/>
                <w:u w:val="single" w:color="000000"/>
              </w:rPr>
              <w:t>ДОРОЖНАЯ КАРТА</w:t>
            </w:r>
          </w:p>
          <w:p w:rsidR="00D33D17" w:rsidRPr="00D33D17" w:rsidRDefault="00D80AE3" w:rsidP="00512ABB">
            <w:pPr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sz w:val="32"/>
                <w:szCs w:val="52"/>
                <w:u w:val="single"/>
              </w:rPr>
              <w:t>ВКЛАДЫШ. КОИБ</w:t>
            </w:r>
          </w:p>
        </w:tc>
        <w:tc>
          <w:tcPr>
            <w:tcW w:w="4961" w:type="dxa"/>
            <w:gridSpan w:val="4"/>
            <w:tcBorders>
              <w:right w:val="single" w:sz="18" w:space="0" w:color="4F81BD"/>
            </w:tcBorders>
            <w:tcMar>
              <w:left w:w="0" w:type="dxa"/>
              <w:right w:w="0" w:type="dxa"/>
            </w:tcMar>
          </w:tcPr>
          <w:p w:rsidR="00D33D17" w:rsidRPr="008A403D" w:rsidRDefault="00CE0728" w:rsidP="0051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</w:t>
            </w:r>
            <w:r w:rsidR="00D33D17" w:rsidRPr="008A403D">
              <w:rPr>
                <w:sz w:val="24"/>
                <w:szCs w:val="24"/>
              </w:rPr>
              <w:t xml:space="preserve"> г.</w:t>
            </w:r>
          </w:p>
          <w:p w:rsidR="00D33D17" w:rsidRPr="008A403D" w:rsidRDefault="00F809B9" w:rsidP="00F809B9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Единый день голосования</w:t>
            </w:r>
          </w:p>
        </w:tc>
        <w:tc>
          <w:tcPr>
            <w:tcW w:w="1418" w:type="dxa"/>
            <w:gridSpan w:val="2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tcMar>
              <w:left w:w="0" w:type="dxa"/>
              <w:right w:w="0" w:type="dxa"/>
            </w:tcMar>
            <w:vAlign w:val="bottom"/>
          </w:tcPr>
          <w:p w:rsidR="00D33D17" w:rsidRPr="00891EEF" w:rsidRDefault="00D33D17" w:rsidP="00512ABB">
            <w:pPr>
              <w:jc w:val="center"/>
              <w:rPr>
                <w:sz w:val="14"/>
              </w:rPr>
            </w:pPr>
            <w:r w:rsidRPr="00891EEF">
              <w:rPr>
                <w:sz w:val="14"/>
              </w:rPr>
              <w:t>Номер участка</w:t>
            </w:r>
          </w:p>
        </w:tc>
      </w:tr>
      <w:tr w:rsidR="00D33D17" w:rsidRPr="00F04E91" w:rsidTr="00F04E91">
        <w:trPr>
          <w:trHeight w:hRule="exact" w:val="57"/>
        </w:trPr>
        <w:tc>
          <w:tcPr>
            <w:tcW w:w="6925" w:type="dxa"/>
            <w:gridSpan w:val="3"/>
            <w:tcBorders>
              <w:bottom w:val="single" w:sz="18" w:space="0" w:color="4F81BD"/>
            </w:tcBorders>
            <w:tcMar>
              <w:left w:w="0" w:type="dxa"/>
              <w:right w:w="0" w:type="dxa"/>
            </w:tcMar>
            <w:vAlign w:val="center"/>
          </w:tcPr>
          <w:p w:rsidR="00D33D17" w:rsidRPr="00F04E91" w:rsidRDefault="00D33D17" w:rsidP="00F342AC">
            <w:pPr>
              <w:spacing w:after="76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49" w:type="dxa"/>
            <w:tcMar>
              <w:left w:w="0" w:type="dxa"/>
              <w:right w:w="0" w:type="dxa"/>
            </w:tcMar>
          </w:tcPr>
          <w:p w:rsidR="00D33D17" w:rsidRPr="00F04E91" w:rsidRDefault="00D33D17" w:rsidP="00F342AC">
            <w:pPr>
              <w:rPr>
                <w:sz w:val="2"/>
              </w:rPr>
            </w:pPr>
          </w:p>
        </w:tc>
        <w:tc>
          <w:tcPr>
            <w:tcW w:w="3938" w:type="dxa"/>
            <w:gridSpan w:val="3"/>
            <w:tcBorders>
              <w:bottom w:val="single" w:sz="18" w:space="0" w:color="4F81BD"/>
            </w:tcBorders>
            <w:tcMar>
              <w:left w:w="0" w:type="dxa"/>
              <w:right w:w="0" w:type="dxa"/>
            </w:tcMar>
            <w:vAlign w:val="center"/>
          </w:tcPr>
          <w:p w:rsidR="00D33D17" w:rsidRPr="00F04E91" w:rsidRDefault="00D33D17" w:rsidP="00F342AC">
            <w:pPr>
              <w:ind w:left="1480" w:right="1408" w:firstLine="437"/>
              <w:rPr>
                <w:sz w:val="2"/>
              </w:rPr>
            </w:pPr>
          </w:p>
        </w:tc>
      </w:tr>
      <w:tr w:rsidR="00B236B1" w:rsidTr="00F342AC">
        <w:trPr>
          <w:trHeight w:val="387"/>
        </w:trPr>
        <w:tc>
          <w:tcPr>
            <w:tcW w:w="6925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tcMar>
              <w:left w:w="0" w:type="dxa"/>
              <w:right w:w="0" w:type="dxa"/>
            </w:tcMar>
            <w:vAlign w:val="bottom"/>
          </w:tcPr>
          <w:p w:rsidR="00B236B1" w:rsidRPr="00891EEF" w:rsidRDefault="00F04E91" w:rsidP="00F342AC">
            <w:pPr>
              <w:ind w:right="45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Адрес участка </w:t>
            </w:r>
            <w:r w:rsidR="00D33D17">
              <w:rPr>
                <w:sz w:val="14"/>
              </w:rPr>
              <w:t>(населенный пункт, улица, дом)</w:t>
            </w:r>
          </w:p>
        </w:tc>
        <w:tc>
          <w:tcPr>
            <w:tcW w:w="249" w:type="dxa"/>
            <w:tcBorders>
              <w:left w:val="single" w:sz="18" w:space="0" w:color="4F81BD"/>
              <w:bottom w:val="nil"/>
              <w:right w:val="single" w:sz="18" w:space="0" w:color="4F81BD"/>
            </w:tcBorders>
            <w:tcMar>
              <w:left w:w="0" w:type="dxa"/>
              <w:right w:w="0" w:type="dxa"/>
            </w:tcMar>
          </w:tcPr>
          <w:p w:rsidR="00B236B1" w:rsidRDefault="00B236B1" w:rsidP="00F342AC"/>
        </w:tc>
        <w:tc>
          <w:tcPr>
            <w:tcW w:w="3938" w:type="dxa"/>
            <w:gridSpan w:val="3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  <w:tcMar>
              <w:left w:w="0" w:type="dxa"/>
              <w:right w:w="0" w:type="dxa"/>
            </w:tcMar>
            <w:vAlign w:val="bottom"/>
          </w:tcPr>
          <w:p w:rsidR="00B236B1" w:rsidRDefault="00D33D17" w:rsidP="00F342AC">
            <w:pPr>
              <w:ind w:right="452"/>
              <w:jc w:val="center"/>
            </w:pPr>
            <w:r>
              <w:rPr>
                <w:sz w:val="14"/>
              </w:rPr>
              <w:t>Номер избирательного округа</w:t>
            </w:r>
          </w:p>
        </w:tc>
      </w:tr>
      <w:tr w:rsidR="00891EEF" w:rsidTr="00DA1F86">
        <w:tblPrEx>
          <w:tblCellMar>
            <w:left w:w="0" w:type="dxa"/>
            <w:right w:w="0" w:type="dxa"/>
          </w:tblCellMar>
        </w:tblPrEx>
        <w:trPr>
          <w:trHeight w:hRule="exact" w:val="112"/>
        </w:trPr>
        <w:tc>
          <w:tcPr>
            <w:tcW w:w="6925" w:type="dxa"/>
            <w:gridSpan w:val="3"/>
          </w:tcPr>
          <w:p w:rsidR="00891EEF" w:rsidRPr="00D33D17" w:rsidRDefault="00891EEF" w:rsidP="00F342AC">
            <w:pPr>
              <w:spacing w:after="76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49" w:type="dxa"/>
          </w:tcPr>
          <w:p w:rsidR="00891EEF" w:rsidRPr="00D33D17" w:rsidRDefault="00891EEF" w:rsidP="00F342AC">
            <w:pPr>
              <w:rPr>
                <w:sz w:val="2"/>
              </w:rPr>
            </w:pPr>
          </w:p>
        </w:tc>
        <w:tc>
          <w:tcPr>
            <w:tcW w:w="3938" w:type="dxa"/>
            <w:gridSpan w:val="3"/>
          </w:tcPr>
          <w:p w:rsidR="00891EEF" w:rsidRPr="00D33D17" w:rsidRDefault="00891EEF" w:rsidP="00F342AC">
            <w:pPr>
              <w:ind w:left="1480" w:right="1408" w:firstLine="437"/>
              <w:rPr>
                <w:sz w:val="10"/>
              </w:rPr>
            </w:pPr>
          </w:p>
        </w:tc>
      </w:tr>
      <w:tr w:rsidR="00891EEF" w:rsidTr="00F04E91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5017" w:type="dxa"/>
            <w:gridSpan w:val="2"/>
            <w:tcBorders>
              <w:right w:val="single" w:sz="18" w:space="0" w:color="4F81BD"/>
            </w:tcBorders>
            <w:vAlign w:val="center"/>
          </w:tcPr>
          <w:p w:rsidR="00891EEF" w:rsidRPr="00891EEF" w:rsidRDefault="00891EEF" w:rsidP="00F342AC">
            <w:pPr>
              <w:ind w:right="452"/>
              <w:jc w:val="right"/>
              <w:rPr>
                <w:sz w:val="20"/>
              </w:rPr>
            </w:pPr>
            <w:r w:rsidRPr="00891EEF">
              <w:t>Мои фамилия, имя, отчество</w:t>
            </w:r>
          </w:p>
        </w:tc>
        <w:tc>
          <w:tcPr>
            <w:tcW w:w="5811" w:type="dxa"/>
            <w:gridSpan w:val="4"/>
            <w:tcBorders>
              <w:top w:val="single" w:sz="18" w:space="0" w:color="4F81BD"/>
              <w:left w:val="single" w:sz="18" w:space="0" w:color="4F81BD"/>
              <w:bottom w:val="single" w:sz="18" w:space="0" w:color="4F81BD"/>
              <w:right w:val="single" w:sz="18" w:space="0" w:color="4F81BD"/>
            </w:tcBorders>
          </w:tcPr>
          <w:p w:rsidR="00891EEF" w:rsidRPr="00891EEF" w:rsidRDefault="00891EEF" w:rsidP="00F342AC">
            <w:pPr>
              <w:ind w:right="452"/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18" w:space="0" w:color="4F81BD"/>
            </w:tcBorders>
          </w:tcPr>
          <w:p w:rsidR="00891EEF" w:rsidRDefault="00891EEF" w:rsidP="00607464">
            <w:pPr>
              <w:ind w:right="452"/>
              <w:jc w:val="center"/>
            </w:pPr>
          </w:p>
        </w:tc>
      </w:tr>
    </w:tbl>
    <w:p w:rsidR="00F342AC" w:rsidRPr="00F04E91" w:rsidRDefault="00F342AC" w:rsidP="00891EEF">
      <w:pPr>
        <w:spacing w:after="0"/>
        <w:rPr>
          <w:rFonts w:ascii="Times New Roman" w:eastAsia="Times New Roman" w:hAnsi="Times New Roman" w:cs="Times New Roman"/>
          <w:sz w:val="3"/>
          <w:szCs w:val="15"/>
        </w:rPr>
      </w:pPr>
    </w:p>
    <w:tbl>
      <w:tblPr>
        <w:tblStyle w:val="TableGrid1"/>
        <w:tblpPr w:vertAnchor="text" w:horzAnchor="margin" w:tblpY="3"/>
        <w:tblOverlap w:val="never"/>
        <w:tblW w:w="11038" w:type="dxa"/>
        <w:tblInd w:w="0" w:type="dxa"/>
        <w:tblLayout w:type="fixed"/>
        <w:tblCellMar>
          <w:top w:w="31" w:type="dxa"/>
          <w:left w:w="108" w:type="dxa"/>
          <w:right w:w="98" w:type="dxa"/>
        </w:tblCellMar>
        <w:tblLook w:val="04A0"/>
      </w:tblPr>
      <w:tblGrid>
        <w:gridCol w:w="421"/>
        <w:gridCol w:w="1701"/>
        <w:gridCol w:w="4536"/>
        <w:gridCol w:w="708"/>
        <w:gridCol w:w="426"/>
        <w:gridCol w:w="425"/>
        <w:gridCol w:w="1701"/>
        <w:gridCol w:w="567"/>
        <w:gridCol w:w="553"/>
      </w:tblGrid>
      <w:tr w:rsidR="00450744" w:rsidRPr="00450744" w:rsidTr="00450744">
        <w:trPr>
          <w:trHeight w:val="2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8A403D" w:rsidRDefault="00C11C5A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8A403D" w:rsidRDefault="00C11C5A" w:rsidP="00C11C5A">
            <w:pPr>
              <w:tabs>
                <w:tab w:val="center" w:pos="4914"/>
              </w:tabs>
              <w:rPr>
                <w:b/>
                <w:i/>
                <w:sz w:val="15"/>
                <w:szCs w:val="15"/>
              </w:rPr>
            </w:pPr>
            <w:r w:rsidRPr="00F04E91">
              <w:rPr>
                <w:b/>
                <w:i/>
                <w:sz w:val="15"/>
                <w:szCs w:val="15"/>
              </w:rPr>
              <w:t>До начала голосования (с 7 до 8 часов утра)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8A403D" w:rsidRDefault="00C11C5A" w:rsidP="00450744">
            <w:pPr>
              <w:jc w:val="center"/>
              <w:rPr>
                <w:sz w:val="13"/>
                <w:szCs w:val="15"/>
              </w:rPr>
            </w:pPr>
            <w:r w:rsidRPr="00450744">
              <w:rPr>
                <w:sz w:val="13"/>
                <w:szCs w:val="15"/>
              </w:rPr>
              <w:t>В этот столбец, где необходимо, вставляйте количество голосов, бюллетеней либо время осуществления описанного действия или иные пометки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8A403D" w:rsidRPr="00450744" w:rsidRDefault="00C11C5A" w:rsidP="00450744">
            <w:pPr>
              <w:jc w:val="center"/>
              <w:rPr>
                <w:sz w:val="13"/>
                <w:szCs w:val="15"/>
              </w:rPr>
            </w:pPr>
            <w:r w:rsidRPr="00450744">
              <w:rPr>
                <w:sz w:val="13"/>
                <w:szCs w:val="15"/>
              </w:rPr>
              <w:t>Да</w:t>
            </w:r>
          </w:p>
          <w:p w:rsidR="00C11C5A" w:rsidRPr="008A403D" w:rsidRDefault="00C11C5A" w:rsidP="00450744">
            <w:pPr>
              <w:jc w:val="center"/>
              <w:rPr>
                <w:sz w:val="13"/>
                <w:szCs w:val="15"/>
                <w:lang w:val="en-US"/>
              </w:rPr>
            </w:pPr>
            <w:r w:rsidRPr="00450744">
              <w:rPr>
                <w:sz w:val="13"/>
                <w:szCs w:val="15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8A403D" w:rsidRPr="00450744" w:rsidRDefault="00C11C5A" w:rsidP="00450744">
            <w:pPr>
              <w:jc w:val="center"/>
              <w:rPr>
                <w:rFonts w:eastAsiaTheme="minorEastAsia"/>
                <w:sz w:val="13"/>
                <w:szCs w:val="15"/>
              </w:rPr>
            </w:pPr>
            <w:r w:rsidRPr="00450744">
              <w:rPr>
                <w:rFonts w:eastAsiaTheme="minorEastAsia"/>
                <w:sz w:val="13"/>
                <w:szCs w:val="15"/>
              </w:rPr>
              <w:t>Нет</w:t>
            </w:r>
          </w:p>
          <w:p w:rsidR="00C11C5A" w:rsidRPr="008A403D" w:rsidRDefault="00C11C5A" w:rsidP="00450744">
            <w:pPr>
              <w:jc w:val="center"/>
              <w:rPr>
                <w:rFonts w:eastAsiaTheme="minorEastAsia"/>
                <w:sz w:val="13"/>
                <w:szCs w:val="15"/>
                <w:lang w:val="en-US"/>
              </w:rPr>
            </w:pPr>
            <w:r w:rsidRPr="00450744">
              <w:rPr>
                <w:rFonts w:eastAsiaTheme="minorEastAsia"/>
                <w:sz w:val="13"/>
                <w:szCs w:val="15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8A403D" w:rsidRDefault="00C11C5A" w:rsidP="00450744">
            <w:pPr>
              <w:jc w:val="center"/>
              <w:rPr>
                <w:sz w:val="13"/>
                <w:szCs w:val="15"/>
              </w:rPr>
            </w:pPr>
            <w:r w:rsidRPr="00450744">
              <w:rPr>
                <w:sz w:val="13"/>
                <w:szCs w:val="15"/>
              </w:rPr>
              <w:t>Норма закона, закрепляющая правильный порядок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8A403D" w:rsidRDefault="00C11C5A" w:rsidP="00450744">
            <w:pPr>
              <w:jc w:val="center"/>
              <w:rPr>
                <w:sz w:val="13"/>
                <w:szCs w:val="15"/>
              </w:rPr>
            </w:pPr>
            <w:r w:rsidRPr="00450744">
              <w:rPr>
                <w:sz w:val="13"/>
                <w:szCs w:val="15"/>
              </w:rPr>
              <w:t>Куда жаловаться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8A403D" w:rsidRDefault="00450744" w:rsidP="00450744">
            <w:pPr>
              <w:rPr>
                <w:sz w:val="13"/>
                <w:szCs w:val="15"/>
              </w:rPr>
            </w:pPr>
            <w:r>
              <w:rPr>
                <w:sz w:val="13"/>
                <w:szCs w:val="15"/>
              </w:rPr>
              <w:t>Ответственность</w:t>
            </w:r>
          </w:p>
        </w:tc>
      </w:tr>
      <w:tr w:rsidR="00450744" w:rsidRPr="00450744" w:rsidTr="00450744">
        <w:trPr>
          <w:trHeight w:val="2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1.1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Вас допустили на тестирование КОИБ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Инструкция, п.4.1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</w:tr>
      <w:tr w:rsidR="00450744" w:rsidRPr="00450744" w:rsidTr="00450744">
        <w:trPr>
          <w:trHeight w:val="2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1.2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Выполнено тестирование КОИБ (с использованием комплекта бюллетеней, на которых шариковой ручкой поставлена пометка «ТЕСТ»)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Инструкция, пп.5 п.4.1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</w:tr>
      <w:tr w:rsidR="00450744" w:rsidRPr="00450744" w:rsidTr="00450744">
        <w:trPr>
          <w:trHeight w:val="1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1.3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Тестовые бюллетени извлечены из КОИБ (в последствии такие бюллетени погашаются)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Инструкция, пп.7 п.4.1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3D" w:rsidRPr="00450744" w:rsidRDefault="008A403D" w:rsidP="00C11C5A">
            <w:pPr>
              <w:rPr>
                <w:sz w:val="15"/>
                <w:szCs w:val="15"/>
              </w:rPr>
            </w:pPr>
          </w:p>
        </w:tc>
      </w:tr>
    </w:tbl>
    <w:p w:rsidR="00F342AC" w:rsidRPr="00F04E91" w:rsidRDefault="00C11C5A" w:rsidP="00891EEF">
      <w:pPr>
        <w:spacing w:after="0"/>
        <w:rPr>
          <w:rFonts w:ascii="Times New Roman" w:eastAsia="Times New Roman" w:hAnsi="Times New Roman" w:cs="Times New Roman"/>
          <w:b/>
          <w:i/>
          <w:sz w:val="15"/>
          <w:szCs w:val="15"/>
        </w:rPr>
      </w:pPr>
      <w:r w:rsidRPr="00F04E91">
        <w:rPr>
          <w:rFonts w:ascii="Times New Roman" w:eastAsia="Times New Roman" w:hAnsi="Times New Roman" w:cs="Times New Roman"/>
          <w:b/>
          <w:i/>
          <w:sz w:val="15"/>
          <w:szCs w:val="15"/>
        </w:rPr>
        <w:t>2. Начало голосования</w:t>
      </w:r>
    </w:p>
    <w:tbl>
      <w:tblPr>
        <w:tblStyle w:val="TableGrid1"/>
        <w:tblpPr w:vertAnchor="text" w:horzAnchor="margin" w:tblpY="3"/>
        <w:tblOverlap w:val="never"/>
        <w:tblW w:w="11038" w:type="dxa"/>
        <w:tblInd w:w="0" w:type="dxa"/>
        <w:tblCellMar>
          <w:top w:w="31" w:type="dxa"/>
          <w:left w:w="108" w:type="dxa"/>
          <w:right w:w="98" w:type="dxa"/>
        </w:tblCellMar>
        <w:tblLook w:val="04A0"/>
      </w:tblPr>
      <w:tblGrid>
        <w:gridCol w:w="421"/>
        <w:gridCol w:w="6520"/>
        <w:gridCol w:w="709"/>
        <w:gridCol w:w="425"/>
        <w:gridCol w:w="425"/>
        <w:gridCol w:w="1528"/>
        <w:gridCol w:w="457"/>
        <w:gridCol w:w="553"/>
      </w:tblGrid>
      <w:tr w:rsidR="00450744" w:rsidRPr="00450744" w:rsidTr="00DB7DBE">
        <w:trPr>
          <w:trHeight w:val="2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2.1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КОИБ переведен в режим «Стационарный»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</w:tr>
      <w:tr w:rsidR="00450744" w:rsidRPr="00450744" w:rsidTr="00DB7DBE">
        <w:trPr>
          <w:trHeight w:val="3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2.2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Всем присутствующим предъявлены пустые накопители бюллетеней, информационные табло всех сканирующих устройств КОИБ с отображением «Принято: 0»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</w:tr>
      <w:tr w:rsidR="00450744" w:rsidRPr="00450744" w:rsidTr="00DB7DBE">
        <w:trPr>
          <w:trHeight w:val="2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2.3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Всем присутствующим предъявлены пустые переносные ящики и затем опечатаны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</w:tr>
      <w:tr w:rsidR="00C11C5A" w:rsidRPr="00450744" w:rsidTr="00DB7DBE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2.4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Всем присутствующим предъявлен пустой резервный стационарный ящик и затем опечатан, включая прорезь ящика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450744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</w:tr>
      <w:tr w:rsidR="00C11C5A" w:rsidRPr="00450744" w:rsidTr="00DB7DBE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C11C5A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2.5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C11C5A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Сканирующие устройства установлены на накопители бюллетеней, соединения между ними опечатаны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5A" w:rsidRPr="00450744" w:rsidRDefault="00C11C5A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450744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A" w:rsidRPr="00450744" w:rsidRDefault="00C11C5A" w:rsidP="00607464">
            <w:pPr>
              <w:rPr>
                <w:sz w:val="15"/>
                <w:szCs w:val="15"/>
              </w:rPr>
            </w:pPr>
          </w:p>
        </w:tc>
      </w:tr>
      <w:tr w:rsidR="007D3E32" w:rsidRPr="00450744" w:rsidTr="00DB7DBE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C11C5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05457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Председатель УИК огласил количество досрочно проголосовавших, предъявил к ознакомлению конверты с бюллетеням, вскрыл каждый конверт. Бюллетени</w:t>
            </w:r>
            <w:r w:rsidR="0005457A">
              <w:rPr>
                <w:sz w:val="15"/>
                <w:szCs w:val="15"/>
              </w:rPr>
              <w:t xml:space="preserve"> введены в КОИБ</w:t>
            </w:r>
            <w:r>
              <w:rPr>
                <w:sz w:val="15"/>
                <w:szCs w:val="15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E32" w:rsidRPr="00450744" w:rsidRDefault="007D3E32" w:rsidP="006074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7D3E32" w:rsidRPr="00450744" w:rsidRDefault="007D3E32" w:rsidP="00607464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D3E32" w:rsidRPr="00450744" w:rsidRDefault="007D3E32" w:rsidP="00607464">
            <w:pPr>
              <w:rPr>
                <w:sz w:val="15"/>
                <w:szCs w:val="15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2F4B15" w:rsidP="0060746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п.п. 13-15 ст. 65 ФЗОГ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8A403D" w:rsidRDefault="007D3E32" w:rsidP="00607464">
            <w:pPr>
              <w:jc w:val="center"/>
              <w:rPr>
                <w:sz w:val="15"/>
                <w:szCs w:val="15"/>
              </w:rPr>
            </w:pPr>
            <w:r w:rsidRPr="008A403D">
              <w:rPr>
                <w:sz w:val="15"/>
                <w:szCs w:val="15"/>
              </w:rPr>
              <w:t>ТИК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607464">
            <w:pPr>
              <w:rPr>
                <w:sz w:val="15"/>
                <w:szCs w:val="15"/>
              </w:rPr>
            </w:pPr>
          </w:p>
        </w:tc>
      </w:tr>
    </w:tbl>
    <w:p w:rsidR="00C11C5A" w:rsidRDefault="00C11C5A" w:rsidP="00891EEF">
      <w:pPr>
        <w:spacing w:after="0"/>
        <w:rPr>
          <w:rFonts w:ascii="Times New Roman" w:eastAsia="Times New Roman" w:hAnsi="Times New Roman" w:cs="Times New Roman"/>
          <w:b/>
          <w:i/>
          <w:sz w:val="15"/>
          <w:szCs w:val="15"/>
        </w:rPr>
      </w:pPr>
      <w:r w:rsidRPr="00F04E91">
        <w:rPr>
          <w:rFonts w:ascii="Times New Roman" w:eastAsia="Times New Roman" w:hAnsi="Times New Roman" w:cs="Times New Roman"/>
          <w:b/>
          <w:i/>
          <w:sz w:val="15"/>
          <w:szCs w:val="15"/>
        </w:rPr>
        <w:t xml:space="preserve">3. Нештатные ситуации в ходе голосования </w:t>
      </w:r>
    </w:p>
    <w:tbl>
      <w:tblPr>
        <w:tblStyle w:val="TableGrid"/>
        <w:tblpPr w:vertAnchor="text" w:horzAnchor="margin" w:tblpY="20"/>
        <w:tblOverlap w:val="never"/>
        <w:tblW w:w="11038" w:type="dxa"/>
        <w:tblInd w:w="0" w:type="dxa"/>
        <w:tblCellMar>
          <w:left w:w="108" w:type="dxa"/>
          <w:right w:w="103" w:type="dxa"/>
        </w:tblCellMar>
        <w:tblLook w:val="04A0"/>
      </w:tblPr>
      <w:tblGrid>
        <w:gridCol w:w="581"/>
        <w:gridCol w:w="6360"/>
        <w:gridCol w:w="709"/>
        <w:gridCol w:w="425"/>
        <w:gridCol w:w="425"/>
        <w:gridCol w:w="1518"/>
        <w:gridCol w:w="467"/>
        <w:gridCol w:w="553"/>
      </w:tblGrid>
      <w:tr w:rsidR="00E06C4F" w:rsidRPr="00450744" w:rsidTr="00E06C4F">
        <w:trPr>
          <w:trHeight w:val="1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ind w:right="3"/>
              <w:jc w:val="center"/>
              <w:rPr>
                <w:sz w:val="15"/>
                <w:szCs w:val="15"/>
              </w:rPr>
            </w:pPr>
            <w:r w:rsidRPr="00450744">
              <w:rPr>
                <w:b/>
                <w:sz w:val="15"/>
                <w:szCs w:val="15"/>
              </w:rPr>
              <w:t xml:space="preserve">3.1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  <w:r w:rsidRPr="00450744">
              <w:rPr>
                <w:b/>
                <w:sz w:val="15"/>
                <w:szCs w:val="15"/>
              </w:rPr>
              <w:t xml:space="preserve">Кратковременное отключение электропитания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E"/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CDB"/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ind w:right="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C4F" w:rsidRPr="00450744" w:rsidRDefault="00E06C4F" w:rsidP="00E06C4F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E06C4F" w:rsidRPr="00450744" w:rsidTr="00E06C4F">
        <w:trPr>
          <w:trHeight w:val="1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ind w:right="1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3.1.1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Произведена перезагрузка обоих сканирующих устройств (примерно 2 минуты)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ind w:left="29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E06C4F" w:rsidRPr="00450744" w:rsidRDefault="00E06C4F" w:rsidP="00E06C4F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ind w:right="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50744" w:rsidRDefault="00E06C4F" w:rsidP="00E06C4F">
            <w:pPr>
              <w:rPr>
                <w:sz w:val="15"/>
                <w:szCs w:val="15"/>
              </w:rPr>
            </w:pPr>
          </w:p>
        </w:tc>
      </w:tr>
    </w:tbl>
    <w:p w:rsidR="00E06C4F" w:rsidRPr="00E06C4F" w:rsidRDefault="00E06C4F" w:rsidP="00891EEF">
      <w:pPr>
        <w:spacing w:after="0"/>
        <w:rPr>
          <w:rFonts w:ascii="Times New Roman" w:eastAsia="Times New Roman" w:hAnsi="Times New Roman" w:cs="Times New Roman"/>
          <w:b/>
          <w:i/>
          <w:sz w:val="3"/>
          <w:szCs w:val="15"/>
        </w:rPr>
      </w:pPr>
    </w:p>
    <w:tbl>
      <w:tblPr>
        <w:tblStyle w:val="TableGrid"/>
        <w:tblpPr w:vertAnchor="text" w:horzAnchor="margin" w:tblpY="2"/>
        <w:tblOverlap w:val="never"/>
        <w:tblW w:w="11038" w:type="dxa"/>
        <w:tblInd w:w="0" w:type="dxa"/>
        <w:tblCellMar>
          <w:left w:w="108" w:type="dxa"/>
          <w:right w:w="103" w:type="dxa"/>
        </w:tblCellMar>
        <w:tblLook w:val="04A0"/>
      </w:tblPr>
      <w:tblGrid>
        <w:gridCol w:w="581"/>
        <w:gridCol w:w="6360"/>
        <w:gridCol w:w="709"/>
        <w:gridCol w:w="425"/>
        <w:gridCol w:w="425"/>
        <w:gridCol w:w="1523"/>
        <w:gridCol w:w="462"/>
        <w:gridCol w:w="553"/>
      </w:tblGrid>
      <w:tr w:rsidR="00450744" w:rsidRPr="00450744" w:rsidTr="00E06C4F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Продолжительное отключение электропитания (время включения неизвестно)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ind w:left="29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450744" w:rsidRPr="00450744" w:rsidRDefault="00450744" w:rsidP="00B552F2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450744" w:rsidRPr="00450744" w:rsidRDefault="00450744" w:rsidP="00B552F2">
            <w:pPr>
              <w:ind w:left="2"/>
              <w:rPr>
                <w:sz w:val="15"/>
                <w:szCs w:val="15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ind w:left="3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</w:tr>
      <w:tr w:rsidR="00450744" w:rsidRPr="00450744" w:rsidTr="00E06C4F">
        <w:trPr>
          <w:trHeight w:val="377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3.2.1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Установлен резервный стационарный ящик для ручного голосования, опечата</w:t>
            </w:r>
            <w:r>
              <w:rPr>
                <w:sz w:val="15"/>
                <w:szCs w:val="15"/>
              </w:rPr>
              <w:t>н</w:t>
            </w:r>
            <w:r w:rsidRPr="00450744">
              <w:rPr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ая прорезь этого ящика открыта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</w:tr>
      <w:tr w:rsidR="00450744" w:rsidRPr="00450744" w:rsidTr="00E06C4F">
        <w:trPr>
          <w:trHeight w:val="2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3.2.2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После восстановления подключения сканирующие устройства перезагружены и готовы к ра</w:t>
            </w:r>
            <w:r>
              <w:rPr>
                <w:sz w:val="15"/>
                <w:szCs w:val="15"/>
              </w:rPr>
              <w:t>боте (горят зеленые индикаторы)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</w:tr>
      <w:tr w:rsidR="00450744" w:rsidRPr="00450744" w:rsidTr="00E06C4F">
        <w:trPr>
          <w:trHeight w:val="1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3.2.3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Прорезь стационарного ящика опечатана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44" w:rsidRPr="00450744" w:rsidRDefault="00450744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</w:tbl>
    <w:tbl>
      <w:tblPr>
        <w:tblStyle w:val="TableGrid"/>
        <w:tblpPr w:vertAnchor="page" w:horzAnchor="margin" w:tblpY="8319"/>
        <w:tblOverlap w:val="never"/>
        <w:tblW w:w="11038" w:type="dxa"/>
        <w:tblInd w:w="0" w:type="dxa"/>
        <w:tblCellMar>
          <w:left w:w="108" w:type="dxa"/>
          <w:right w:w="75" w:type="dxa"/>
        </w:tblCellMar>
        <w:tblLook w:val="04A0"/>
      </w:tblPr>
      <w:tblGrid>
        <w:gridCol w:w="581"/>
        <w:gridCol w:w="6360"/>
        <w:gridCol w:w="709"/>
        <w:gridCol w:w="425"/>
        <w:gridCol w:w="425"/>
        <w:gridCol w:w="1551"/>
        <w:gridCol w:w="434"/>
        <w:gridCol w:w="553"/>
      </w:tblGrid>
      <w:tr w:rsidR="00B91F96" w:rsidRPr="00450744" w:rsidTr="007D3E32">
        <w:trPr>
          <w:trHeight w:val="1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Отказ </w:t>
            </w:r>
            <w:r>
              <w:rPr>
                <w:sz w:val="15"/>
                <w:szCs w:val="15"/>
              </w:rPr>
              <w:t>одного сканирующего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B91F96" w:rsidRPr="00450744" w:rsidTr="007D3E32">
        <w:trPr>
          <w:trHeight w:val="5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3.3.1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 случае если работоспособность сканирующего устройства не восстановлена после перезагрузки, приезда группы технической поддержки, составлен Акт о неработоспосо</w:t>
            </w:r>
            <w:r>
              <w:rPr>
                <w:sz w:val="15"/>
                <w:szCs w:val="15"/>
              </w:rPr>
              <w:t>бности сканирующего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B91F96" w:rsidRPr="00450744" w:rsidTr="007D3E32">
        <w:trPr>
          <w:trHeight w:val="5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3.3.2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 случае если вышло из строя главное сканирующее устройство</w:t>
            </w:r>
            <w:r>
              <w:rPr>
                <w:sz w:val="15"/>
                <w:szCs w:val="15"/>
              </w:rPr>
              <w:t xml:space="preserve">, ключевой носитель информации </w:t>
            </w:r>
            <w:r w:rsidRPr="00450744">
              <w:rPr>
                <w:sz w:val="15"/>
                <w:szCs w:val="15"/>
              </w:rPr>
              <w:t>вынут из него и вставлен в исправное сканирующее устройство, к исправному ус</w:t>
            </w:r>
            <w:r>
              <w:rPr>
                <w:sz w:val="15"/>
                <w:szCs w:val="15"/>
              </w:rPr>
              <w:t>тройству переподключен принтер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B552F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</w:tbl>
    <w:tbl>
      <w:tblPr>
        <w:tblStyle w:val="TableGrid"/>
        <w:tblpPr w:vertAnchor="page" w:horzAnchor="margin" w:tblpY="9747"/>
        <w:tblOverlap w:val="never"/>
        <w:tblW w:w="11038" w:type="dxa"/>
        <w:tblInd w:w="0" w:type="dxa"/>
        <w:tblCellMar>
          <w:top w:w="31" w:type="dxa"/>
          <w:left w:w="108" w:type="dxa"/>
          <w:right w:w="98" w:type="dxa"/>
        </w:tblCellMar>
        <w:tblLook w:val="04A0"/>
      </w:tblPr>
      <w:tblGrid>
        <w:gridCol w:w="581"/>
        <w:gridCol w:w="6360"/>
        <w:gridCol w:w="709"/>
        <w:gridCol w:w="425"/>
        <w:gridCol w:w="425"/>
        <w:gridCol w:w="1528"/>
        <w:gridCol w:w="457"/>
        <w:gridCol w:w="553"/>
      </w:tblGrid>
      <w:tr w:rsidR="00B91F96" w:rsidRPr="00450744" w:rsidTr="007D3E32">
        <w:trPr>
          <w:trHeight w:val="19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3.4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tabs>
                <w:tab w:val="center" w:pos="4914"/>
              </w:tabs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Отк</w:t>
            </w:r>
            <w:r>
              <w:rPr>
                <w:sz w:val="15"/>
                <w:szCs w:val="15"/>
              </w:rPr>
              <w:t xml:space="preserve">аз обоих сканирующих устройств </w:t>
            </w: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7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B91F96" w:rsidRPr="00450744" w:rsidTr="007D3E32">
        <w:trPr>
          <w:trHeight w:val="29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3.4.1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05457A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 случае если работоспособность сканирующего устройства не восстановлена после перезагрузки, установлен резервный стационарный ящик для голосования, опечатанн</w:t>
            </w:r>
            <w:r>
              <w:rPr>
                <w:sz w:val="15"/>
                <w:szCs w:val="15"/>
              </w:rPr>
              <w:t xml:space="preserve">ая прорезь этого ящика открыта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96" w:rsidRPr="00450744" w:rsidRDefault="00B91F96" w:rsidP="007D3E32">
            <w:pPr>
              <w:ind w:left="2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B91F96" w:rsidRPr="00450744" w:rsidTr="007D3E32">
        <w:trPr>
          <w:trHeight w:val="1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3.4.2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 случае восстановления работоспособности устройств (устройства) прорезь резервного стационарного ящика опечатана и голосование продолжено в КОИБ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</w:tr>
      <w:tr w:rsidR="00B91F96" w:rsidRPr="00450744" w:rsidTr="007D3E32">
        <w:trPr>
          <w:trHeight w:val="2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3.4.3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В случае если работоспособность сканирующих устройств не восстановлена после приезда группы технической поддержки, сост</w:t>
            </w:r>
            <w:r>
              <w:rPr>
                <w:sz w:val="15"/>
                <w:szCs w:val="15"/>
              </w:rPr>
              <w:t>авлен Акт о неработоспособности</w:t>
            </w:r>
            <w:r w:rsidRPr="0045074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сканирующих устройств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F96" w:rsidRPr="00450744" w:rsidRDefault="00B91F96" w:rsidP="007D3E32">
            <w:pPr>
              <w:ind w:left="25"/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B91F96" w:rsidRPr="00450744" w:rsidRDefault="00B91F96" w:rsidP="007D3E32">
            <w:pPr>
              <w:ind w:left="2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ind w:left="1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Инструкция, п.4.2.2  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96" w:rsidRPr="00450744" w:rsidRDefault="00B91F96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</w:tr>
    </w:tbl>
    <w:p w:rsidR="00F342AC" w:rsidRPr="00450744" w:rsidRDefault="00450744" w:rsidP="00891EEF">
      <w:pPr>
        <w:spacing w:after="0"/>
        <w:rPr>
          <w:rFonts w:ascii="Times New Roman" w:eastAsia="Times New Roman" w:hAnsi="Times New Roman" w:cs="Times New Roman"/>
          <w:sz w:val="15"/>
          <w:szCs w:val="15"/>
        </w:rPr>
      </w:pPr>
      <w:r w:rsidRPr="00450744">
        <w:rPr>
          <w:b/>
          <w:i/>
          <w:sz w:val="15"/>
          <w:szCs w:val="15"/>
        </w:rPr>
        <w:t>Возвращайтесь к п.6 основной части Дорожной карты</w:t>
      </w:r>
    </w:p>
    <w:p w:rsidR="00F342AC" w:rsidRPr="00450744" w:rsidRDefault="00450744" w:rsidP="00891EEF">
      <w:pPr>
        <w:spacing w:after="0"/>
        <w:rPr>
          <w:rFonts w:ascii="Times New Roman" w:eastAsia="Times New Roman" w:hAnsi="Times New Roman" w:cs="Times New Roman"/>
          <w:sz w:val="15"/>
          <w:szCs w:val="15"/>
        </w:rPr>
      </w:pPr>
      <w:r w:rsidRPr="00450744">
        <w:rPr>
          <w:b/>
          <w:sz w:val="15"/>
          <w:szCs w:val="15"/>
        </w:rPr>
        <w:t>4. После окончания голосования</w:t>
      </w:r>
    </w:p>
    <w:tbl>
      <w:tblPr>
        <w:tblStyle w:val="TableGrid"/>
        <w:tblpPr w:leftFromText="180" w:rightFromText="180" w:vertAnchor="text" w:horzAnchor="margin" w:tblpY="78"/>
        <w:tblW w:w="11038" w:type="dxa"/>
        <w:tblInd w:w="0" w:type="dxa"/>
        <w:tblLayout w:type="fixed"/>
        <w:tblCellMar>
          <w:top w:w="32" w:type="dxa"/>
          <w:left w:w="29" w:type="dxa"/>
          <w:right w:w="103" w:type="dxa"/>
        </w:tblCellMar>
        <w:tblLook w:val="04A0"/>
      </w:tblPr>
      <w:tblGrid>
        <w:gridCol w:w="581"/>
        <w:gridCol w:w="6077"/>
        <w:gridCol w:w="708"/>
        <w:gridCol w:w="426"/>
        <w:gridCol w:w="425"/>
        <w:gridCol w:w="1559"/>
        <w:gridCol w:w="436"/>
        <w:gridCol w:w="826"/>
      </w:tblGrid>
      <w:tr w:rsidR="007D3E32" w:rsidRPr="00450744" w:rsidTr="007D3E32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4.1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05457A">
            <w:pPr>
              <w:rPr>
                <w:sz w:val="15"/>
                <w:szCs w:val="15"/>
              </w:rPr>
            </w:pPr>
            <w:r w:rsidRPr="00DB7DBE">
              <w:rPr>
                <w:sz w:val="15"/>
                <w:szCs w:val="15"/>
              </w:rPr>
              <w:t>Если в течение дня голосования использовался резервный стационарный ящик</w:t>
            </w:r>
            <w:r w:rsidRPr="00450744">
              <w:rPr>
                <w:sz w:val="15"/>
                <w:szCs w:val="15"/>
              </w:rPr>
              <w:t xml:space="preserve"> </w:t>
            </w:r>
            <w:r w:rsidRPr="00DB7DBE">
              <w:rPr>
                <w:sz w:val="15"/>
                <w:szCs w:val="15"/>
              </w:rPr>
              <w:t>для голосования:</w:t>
            </w:r>
            <w:r>
              <w:rPr>
                <w:sz w:val="15"/>
                <w:szCs w:val="15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E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CDB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 </w:t>
            </w:r>
          </w:p>
        </w:tc>
      </w:tr>
      <w:tr w:rsidR="007D3E32" w:rsidRPr="00450744" w:rsidTr="007D3E32">
        <w:trPr>
          <w:trHeight w:val="3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4.1.1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E32" w:rsidRPr="00450744" w:rsidRDefault="007D3E32" w:rsidP="007D3E32">
            <w:pPr>
              <w:tabs>
                <w:tab w:val="center" w:pos="4993"/>
              </w:tabs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Перед открытием ящика проверена не</w:t>
            </w:r>
            <w:r>
              <w:rPr>
                <w:sz w:val="15"/>
                <w:szCs w:val="15"/>
              </w:rPr>
              <w:t>поврежденность печатей (пломб)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2F4B15" w:rsidP="00E23C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«а» п.24 ст.68 ФЗОГ</w:t>
            </w:r>
            <w:r w:rsidR="007D3E32" w:rsidRPr="00450744">
              <w:rPr>
                <w:sz w:val="15"/>
                <w:szCs w:val="15"/>
              </w:rPr>
              <w:t>; Инструкция, п.5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5C" w:rsidRDefault="007D3E32" w:rsidP="00E23C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КоАП, </w:t>
            </w:r>
          </w:p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ч.1 ст. 5.24</w:t>
            </w:r>
          </w:p>
        </w:tc>
      </w:tr>
      <w:tr w:rsidR="007D3E32" w:rsidRPr="00450744" w:rsidTr="007D3E32">
        <w:trPr>
          <w:trHeight w:val="3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4.1.2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Если печати (пломбы) повреждены, УИК составила акт о выявленном поврежд</w:t>
            </w:r>
            <w:r>
              <w:rPr>
                <w:sz w:val="15"/>
                <w:szCs w:val="15"/>
              </w:rPr>
              <w:t>е</w:t>
            </w:r>
            <w:r w:rsidRPr="00450744">
              <w:rPr>
                <w:sz w:val="15"/>
                <w:szCs w:val="15"/>
              </w:rPr>
              <w:t>нии с указание</w:t>
            </w:r>
            <w:r>
              <w:rPr>
                <w:sz w:val="15"/>
                <w:szCs w:val="15"/>
              </w:rPr>
              <w:t xml:space="preserve">м причины и изложением выводов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Инструкция, п.5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КоАП,</w:t>
            </w:r>
          </w:p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ч.1 ст. 5.24</w:t>
            </w:r>
          </w:p>
        </w:tc>
      </w:tr>
      <w:tr w:rsidR="007D3E32" w:rsidRPr="00450744" w:rsidTr="007D3E32">
        <w:trPr>
          <w:trHeight w:val="55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4.1.3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Бюллетени из резервного стационарного ящика опущены в КОИБ, находящийся в</w:t>
            </w:r>
            <w:r w:rsidRPr="00DB7DBE">
              <w:rPr>
                <w:sz w:val="15"/>
                <w:szCs w:val="15"/>
              </w:rPr>
              <w:t xml:space="preserve"> </w:t>
            </w:r>
            <w:r w:rsidRPr="00450744">
              <w:rPr>
                <w:sz w:val="15"/>
                <w:szCs w:val="15"/>
              </w:rPr>
              <w:t>режиме «Стационарный» (в случае обнаружения поврежденных бюллетеней – такие б</w:t>
            </w:r>
            <w:r>
              <w:rPr>
                <w:sz w:val="15"/>
                <w:szCs w:val="15"/>
              </w:rPr>
              <w:t>юллетени в КОИБ не опускаются)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2F4B15" w:rsidP="00E23C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пп. «а» п.24 ст.68 ФЗОГ</w:t>
            </w:r>
            <w:r w:rsidRPr="00450744">
              <w:rPr>
                <w:sz w:val="15"/>
                <w:szCs w:val="15"/>
              </w:rPr>
              <w:t xml:space="preserve"> </w:t>
            </w:r>
            <w:r w:rsidR="007D3E32" w:rsidRPr="00450744">
              <w:rPr>
                <w:sz w:val="15"/>
                <w:szCs w:val="15"/>
              </w:rPr>
              <w:t>; Инструкция, п.5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КоАП,</w:t>
            </w:r>
          </w:p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ч.1 ст. 5.24</w:t>
            </w:r>
          </w:p>
        </w:tc>
      </w:tr>
      <w:tr w:rsidR="007D3E32" w:rsidRPr="00450744" w:rsidTr="007D3E32">
        <w:trPr>
          <w:trHeight w:val="37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4.2 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КОИБ </w:t>
            </w:r>
            <w:r>
              <w:rPr>
                <w:sz w:val="15"/>
                <w:szCs w:val="15"/>
              </w:rPr>
              <w:t xml:space="preserve">переведен в режим «Переносной»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7D3E32" w:rsidRPr="00450744" w:rsidRDefault="007D3E32" w:rsidP="007D3E32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Инструкция, п.5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7D3E32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 xml:space="preserve">ТИК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КоАП,</w:t>
            </w:r>
          </w:p>
          <w:p w:rsidR="007D3E32" w:rsidRPr="00450744" w:rsidRDefault="007D3E32" w:rsidP="00E23C38">
            <w:pPr>
              <w:jc w:val="center"/>
              <w:rPr>
                <w:sz w:val="15"/>
                <w:szCs w:val="15"/>
              </w:rPr>
            </w:pPr>
            <w:r w:rsidRPr="00450744">
              <w:rPr>
                <w:sz w:val="15"/>
                <w:szCs w:val="15"/>
              </w:rPr>
              <w:t>ч.1 ст. 5.24</w:t>
            </w:r>
          </w:p>
        </w:tc>
      </w:tr>
    </w:tbl>
    <w:p w:rsidR="00F342AC" w:rsidRPr="00450744" w:rsidRDefault="00032AB4" w:rsidP="00891EEF">
      <w:pPr>
        <w:spacing w:after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.9pt;margin-top:127.6pt;width:342.15pt;height:97.3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QNiAIAADIFAAAOAAAAZHJzL2Uyb0RvYy54bWysVM1uEzEQviPxDpbvdJNtWmjUTRVaFSFV&#10;bUWKena8drPC9hjbyW649c4r8A4cOHDjFdI3YuzdbEvJCXHx2jPf/H+zxyeNVmQlnK/AFHS4N6BE&#10;GA5lZe4K+vHm/NUbSnxgpmQKjCjoWnh6Mnn54ri2Y5HDAlQpHEEnxo9rW9BFCHacZZ4vhGZ+D6ww&#10;qJTgNAv4dHdZ6ViN3rXK8sHgMKvBldYBF96j9KxV0knyL6Xg4UpKLwJRBcXcQjpdOufxzCbHbHzn&#10;mF1UvEuD/UMWmlUGg/auzlhgZOmqv1zpijvwIMMeB52BlBUXqQasZjh4Vs1swaxItWBzvO3b5P+f&#10;W365unakKnF2lBimcUSbb5vvmx+bX5ufD/cPX8kw9qi2fozQmUVwaN5CE/Gd3KMwlt5Ip+MXiyKo&#10;x26v+w6LJhCOwtH+6CDPjyjhqBvm+4f54VH0kz2aW+fDOwGaxEtBHY4wdZatLnxooVtIjKZMlMX8&#10;2jzSLayVaJUfhMTqMHKenCReiVPlyIohIxjnwoRUCWagDKKjmayU6g2HuwxVb9Rho5lIfOsNB7sM&#10;/4zYW6SoYEJvrCsDbpeD8tM2Xdnit9W3NcfyQzNvutnMoVzjyBy0xPeWn1fY1gvmwzVzyHScEm5v&#10;uMJDKqgLCt2NkgW4L7vkEY8ERC0lNW5OQf3nJXOCEvXeIDWPhqNRXLX0GB28zvHhnmrmTzVmqU8B&#10;R4H0w+zSNeKD2l6lA32LSz6NUVHFDMfYBQ3b62lo9xl/ElxMpwmEy2VZuDAzy6Pr2N5Impvmljnb&#10;MSsgKS9hu2Ns/IxgLTZaGpguA8gqsS82uO1q13hczMTf7icSN//pO6Eef3WT3wAAAP//AwBQSwME&#10;FAAGAAgAAAAhAAEfek3eAAAACQEAAA8AAABkcnMvZG93bnJldi54bWxMj91Kw0AUhO8F32E5gnd2&#10;07QNbcymiCB4IZa2eYDT5OQHs2dDdpvGt/d4pZfDDDPfZPvZ9mqi0XeODSwXESji0lUdNwaK89vT&#10;FpQPyBX2jsnAN3nY5/d3GaaVu/GRplNolJSwT9FAG8KQau3Lliz6hRuIxavdaDGIHBtdjXiTctvr&#10;OIoSbbFjWWhxoNeWyq/T1RrAc3hf1VNZfHSHQ420wmPxmRjz+DC/PIMKNIe/MPziCzrkwnRxV668&#10;6kULeDAQbzYxKPGTbbIEdTGwXu92oPNM/3+Q/wAAAP//AwBQSwECLQAUAAYACAAAACEAtoM4kv4A&#10;AADhAQAAEwAAAAAAAAAAAAAAAAAAAAAAW0NvbnRlbnRfVHlwZXNdLnhtbFBLAQItABQABgAIAAAA&#10;IQA4/SH/1gAAAJQBAAALAAAAAAAAAAAAAAAAAC8BAABfcmVscy8ucmVsc1BLAQItABQABgAIAAAA&#10;IQCW+XQNiAIAADIFAAAOAAAAAAAAAAAAAAAAAC4CAABkcnMvZTJvRG9jLnhtbFBLAQItABQABgAI&#10;AAAAIQABH3pN3gAAAAkBAAAPAAAAAAAAAAAAAAAAAOIEAABkcnMvZG93bnJldi54bWxQSwUGAAAA&#10;AAQABADzAAAA7QUAAAAA&#10;" fillcolor="white [3201]" strokecolor="#5b9bd5 [3204]" strokeweight="1pt">
            <v:textbox>
              <w:txbxContent>
                <w:p w:rsidR="00B91F96" w:rsidRPr="007D3E32" w:rsidRDefault="00D80AE3" w:rsidP="00B91F96">
                  <w:pPr>
                    <w:spacing w:after="0" w:line="240" w:lineRule="auto"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Режимы работы КОИБ</w:t>
                  </w:r>
                  <w:r w:rsidR="00B91F96" w:rsidRPr="007D3E32">
                    <w:rPr>
                      <w:b/>
                      <w:sz w:val="14"/>
                      <w:szCs w:val="14"/>
                    </w:rPr>
                    <w:t xml:space="preserve"> (п.6 Инструкции)</w:t>
                  </w:r>
                </w:p>
                <w:p w:rsidR="00B91F96" w:rsidRPr="007D3E32" w:rsidRDefault="00B91F96" w:rsidP="00B91F9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D3E32">
                    <w:rPr>
                      <w:i/>
                      <w:sz w:val="14"/>
                      <w:szCs w:val="14"/>
                    </w:rPr>
                    <w:t>Тестирование</w:t>
                  </w:r>
                  <w:r w:rsidRPr="007D3E32">
                    <w:rPr>
                      <w:sz w:val="14"/>
                      <w:szCs w:val="14"/>
                    </w:rPr>
                    <w:t xml:space="preserve"> </w:t>
                  </w:r>
                  <w:r w:rsidRPr="007D3E32">
                    <w:rPr>
                      <w:sz w:val="14"/>
                      <w:szCs w:val="14"/>
                    </w:rPr>
                    <w:tab/>
                    <w:t xml:space="preserve">Режим, в котором в КОИБ опускаются бюллетени с отметкой «ТЕСТ» (до начала времени голосования) </w:t>
                  </w:r>
                </w:p>
                <w:p w:rsidR="00B91F96" w:rsidRPr="007D3E32" w:rsidRDefault="00B91F96" w:rsidP="00B91F9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D3E32">
                    <w:rPr>
                      <w:i/>
                      <w:sz w:val="14"/>
                      <w:szCs w:val="14"/>
                    </w:rPr>
                    <w:t>Стационарный</w:t>
                  </w:r>
                  <w:r w:rsidRPr="007D3E32">
                    <w:rPr>
                      <w:sz w:val="14"/>
                      <w:szCs w:val="14"/>
                    </w:rPr>
                    <w:t xml:space="preserve"> </w:t>
                  </w:r>
                  <w:r w:rsidRPr="007D3E32">
                    <w:rPr>
                      <w:sz w:val="14"/>
                      <w:szCs w:val="14"/>
                    </w:rPr>
                    <w:tab/>
                    <w:t xml:space="preserve">Режим, в котором в КОИБ опускаются бюллетени, выдаваемые избирателям в помещении для голосования (в течение времени голосования) </w:t>
                  </w:r>
                </w:p>
                <w:p w:rsidR="00B91F96" w:rsidRPr="007D3E32" w:rsidRDefault="00B91F96" w:rsidP="00B91F9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D3E32">
                    <w:rPr>
                      <w:i/>
                      <w:sz w:val="14"/>
                      <w:szCs w:val="14"/>
                    </w:rPr>
                    <w:t>Переносной</w:t>
                  </w:r>
                  <w:r w:rsidRPr="007D3E32">
                    <w:rPr>
                      <w:sz w:val="14"/>
                      <w:szCs w:val="14"/>
                    </w:rPr>
                    <w:t xml:space="preserve"> </w:t>
                  </w:r>
                  <w:r w:rsidRPr="007D3E32">
                    <w:rPr>
                      <w:sz w:val="14"/>
                      <w:szCs w:val="14"/>
                    </w:rPr>
                    <w:tab/>
                    <w:t>Режим, в котором в КОИБ опускаются бюллетени из переносных ящиков для голосования (после окончания времени голосования)</w:t>
                  </w:r>
                </w:p>
                <w:p w:rsidR="00B91F96" w:rsidRPr="007D3E32" w:rsidRDefault="00B91F96" w:rsidP="00B91F96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 w:rsidRPr="007D3E32">
                    <w:rPr>
                      <w:i/>
                      <w:sz w:val="14"/>
                      <w:szCs w:val="14"/>
                    </w:rPr>
                    <w:t>Подведение итогов</w:t>
                  </w:r>
                  <w:r w:rsidRPr="007D3E32">
                    <w:rPr>
                      <w:sz w:val="14"/>
                      <w:szCs w:val="14"/>
                    </w:rPr>
                    <w:t xml:space="preserve"> </w:t>
                  </w:r>
                  <w:r w:rsidRPr="007D3E32">
                    <w:rPr>
                      <w:sz w:val="14"/>
                      <w:szCs w:val="14"/>
                    </w:rPr>
                    <w:tab/>
                    <w:t xml:space="preserve">Режим, в котором в КОИБ вводятся числовые значения строк протокола, которые невозможно получить автоматически, а также выводятся распечатки результатов голосования и протокол об итогах голосования (режим включается после опускания в КОИБ бюллетеней из переносных ящиков) </w:t>
                  </w:r>
                </w:p>
              </w:txbxContent>
            </v:textbox>
            <w10:wrap anchorx="margin"/>
          </v:shape>
        </w:pict>
      </w:r>
    </w:p>
    <w:tbl>
      <w:tblPr>
        <w:tblStyle w:val="TableGrid"/>
        <w:tblW w:w="3943" w:type="dxa"/>
        <w:tblInd w:w="6946" w:type="dxa"/>
        <w:tblLayout w:type="fixed"/>
        <w:tblLook w:val="04A0"/>
      </w:tblPr>
      <w:tblGrid>
        <w:gridCol w:w="1985"/>
        <w:gridCol w:w="1958"/>
      </w:tblGrid>
      <w:tr w:rsidR="00B236B1" w:rsidRPr="00450744" w:rsidTr="00512ABB">
        <w:trPr>
          <w:trHeight w:val="6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6B1" w:rsidRPr="00450744" w:rsidRDefault="00B236B1">
            <w:pPr>
              <w:ind w:left="-5552" w:right="154"/>
              <w:rPr>
                <w:sz w:val="15"/>
                <w:szCs w:val="15"/>
              </w:rPr>
            </w:pPr>
          </w:p>
          <w:tbl>
            <w:tblPr>
              <w:tblStyle w:val="TableGrid"/>
              <w:tblW w:w="1552" w:type="dxa"/>
              <w:tblInd w:w="2" w:type="dxa"/>
              <w:tblLayout w:type="fixed"/>
              <w:tblCellMar>
                <w:top w:w="33" w:type="dxa"/>
                <w:left w:w="115" w:type="dxa"/>
                <w:right w:w="99" w:type="dxa"/>
              </w:tblCellMar>
              <w:tblLook w:val="04A0"/>
            </w:tblPr>
            <w:tblGrid>
              <w:gridCol w:w="1127"/>
              <w:gridCol w:w="425"/>
            </w:tblGrid>
            <w:tr w:rsidR="00B236B1" w:rsidRPr="00450744" w:rsidTr="00624365">
              <w:trPr>
                <w:trHeight w:val="357"/>
              </w:trPr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236B1" w:rsidRPr="00450744" w:rsidRDefault="00F04E91">
                  <w:pPr>
                    <w:ind w:right="18"/>
                    <w:jc w:val="center"/>
                    <w:rPr>
                      <w:sz w:val="15"/>
                      <w:szCs w:val="15"/>
                    </w:rPr>
                  </w:pPr>
                  <w:r w:rsidRPr="00450744">
                    <w:rPr>
                      <w:sz w:val="15"/>
                      <w:szCs w:val="15"/>
                    </w:rPr>
                    <w:t xml:space="preserve">соответствует закону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</w:tcPr>
                <w:p w:rsidR="00B236B1" w:rsidRPr="00450744" w:rsidRDefault="00F04E91">
                  <w:pPr>
                    <w:ind w:right="15"/>
                    <w:jc w:val="center"/>
                    <w:rPr>
                      <w:sz w:val="15"/>
                      <w:szCs w:val="15"/>
                    </w:rPr>
                  </w:pPr>
                  <w:r w:rsidRPr="00450744">
                    <w:rPr>
                      <w:sz w:val="15"/>
                      <w:szCs w:val="15"/>
                    </w:rPr>
                    <w:t xml:space="preserve">да </w:t>
                  </w:r>
                </w:p>
              </w:tc>
            </w:tr>
          </w:tbl>
          <w:p w:rsidR="00B236B1" w:rsidRPr="00450744" w:rsidRDefault="00B236B1">
            <w:pPr>
              <w:rPr>
                <w:sz w:val="15"/>
                <w:szCs w:val="15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B236B1" w:rsidRPr="00450744" w:rsidRDefault="00B236B1">
            <w:pPr>
              <w:ind w:left="-7846" w:right="10125"/>
              <w:rPr>
                <w:sz w:val="15"/>
                <w:szCs w:val="15"/>
              </w:rPr>
            </w:pPr>
          </w:p>
          <w:tbl>
            <w:tblPr>
              <w:tblStyle w:val="TableGrid"/>
              <w:tblW w:w="1446" w:type="dxa"/>
              <w:tblInd w:w="389" w:type="dxa"/>
              <w:tblLayout w:type="fixed"/>
              <w:tblCellMar>
                <w:top w:w="32" w:type="dxa"/>
                <w:left w:w="115" w:type="dxa"/>
                <w:right w:w="115" w:type="dxa"/>
              </w:tblCellMar>
              <w:tblLook w:val="04A0"/>
            </w:tblPr>
            <w:tblGrid>
              <w:gridCol w:w="445"/>
              <w:gridCol w:w="1001"/>
            </w:tblGrid>
            <w:tr w:rsidR="00B236B1" w:rsidRPr="00450744" w:rsidTr="00E06C4F">
              <w:trPr>
                <w:trHeight w:val="372"/>
              </w:trPr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</w:tcPr>
                <w:p w:rsidR="00B236B1" w:rsidRPr="00450744" w:rsidRDefault="00F04E91">
                  <w:pPr>
                    <w:ind w:right="2"/>
                    <w:jc w:val="center"/>
                    <w:rPr>
                      <w:sz w:val="15"/>
                      <w:szCs w:val="15"/>
                    </w:rPr>
                  </w:pPr>
                  <w:r w:rsidRPr="00450744">
                    <w:rPr>
                      <w:sz w:val="15"/>
                      <w:szCs w:val="15"/>
                    </w:rPr>
                    <w:t xml:space="preserve">нет </w:t>
                  </w:r>
                </w:p>
              </w:tc>
              <w:tc>
                <w:tcPr>
                  <w:tcW w:w="10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236B1" w:rsidRPr="00450744" w:rsidRDefault="00F04E91">
                  <w:pPr>
                    <w:ind w:left="3"/>
                    <w:jc w:val="center"/>
                    <w:rPr>
                      <w:sz w:val="15"/>
                      <w:szCs w:val="15"/>
                    </w:rPr>
                  </w:pPr>
                  <w:r w:rsidRPr="00450744">
                    <w:rPr>
                      <w:sz w:val="15"/>
                      <w:szCs w:val="15"/>
                    </w:rPr>
                    <w:t xml:space="preserve">нарушение! </w:t>
                  </w:r>
                </w:p>
              </w:tc>
            </w:tr>
          </w:tbl>
          <w:p w:rsidR="00B236B1" w:rsidRPr="00450744" w:rsidRDefault="00B236B1">
            <w:pPr>
              <w:rPr>
                <w:sz w:val="15"/>
                <w:szCs w:val="15"/>
              </w:rPr>
            </w:pPr>
          </w:p>
        </w:tc>
      </w:tr>
    </w:tbl>
    <w:p w:rsidR="00B236B1" w:rsidRPr="00450744" w:rsidRDefault="00B236B1">
      <w:pPr>
        <w:spacing w:after="0"/>
        <w:rPr>
          <w:sz w:val="15"/>
          <w:szCs w:val="15"/>
        </w:rPr>
      </w:pPr>
    </w:p>
    <w:p w:rsidR="00B236B1" w:rsidRPr="00450744" w:rsidRDefault="00B236B1" w:rsidP="00F04E91">
      <w:pPr>
        <w:spacing w:after="0"/>
        <w:rPr>
          <w:sz w:val="15"/>
          <w:szCs w:val="15"/>
        </w:rPr>
      </w:pPr>
    </w:p>
    <w:sectPr w:rsidR="00B236B1" w:rsidRPr="00450744" w:rsidSect="00DB7DBE">
      <w:pgSz w:w="11906" w:h="16838"/>
      <w:pgMar w:top="407" w:right="563" w:bottom="426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compat>
    <w:useFELayout/>
  </w:compat>
  <w:rsids>
    <w:rsidRoot w:val="00B236B1"/>
    <w:rsid w:val="00032AB4"/>
    <w:rsid w:val="0005457A"/>
    <w:rsid w:val="00094012"/>
    <w:rsid w:val="002F4B15"/>
    <w:rsid w:val="00315E04"/>
    <w:rsid w:val="00450744"/>
    <w:rsid w:val="00512ABB"/>
    <w:rsid w:val="005C444E"/>
    <w:rsid w:val="00624365"/>
    <w:rsid w:val="00697294"/>
    <w:rsid w:val="006E1D55"/>
    <w:rsid w:val="007D3E32"/>
    <w:rsid w:val="00864E5C"/>
    <w:rsid w:val="00875BCA"/>
    <w:rsid w:val="00891EEF"/>
    <w:rsid w:val="008A403D"/>
    <w:rsid w:val="00A22191"/>
    <w:rsid w:val="00B07ACF"/>
    <w:rsid w:val="00B236B1"/>
    <w:rsid w:val="00B552F2"/>
    <w:rsid w:val="00B91F96"/>
    <w:rsid w:val="00BC1F16"/>
    <w:rsid w:val="00C11C5A"/>
    <w:rsid w:val="00CA1C97"/>
    <w:rsid w:val="00CE0728"/>
    <w:rsid w:val="00D13944"/>
    <w:rsid w:val="00D33D17"/>
    <w:rsid w:val="00D80AE3"/>
    <w:rsid w:val="00DA1F86"/>
    <w:rsid w:val="00DB7DBE"/>
    <w:rsid w:val="00E06C4F"/>
    <w:rsid w:val="00E23C38"/>
    <w:rsid w:val="00E65E69"/>
    <w:rsid w:val="00F04E91"/>
    <w:rsid w:val="00F342AC"/>
    <w:rsid w:val="00F8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C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B07ACF"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4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B07ACF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07ACF"/>
    <w:rPr>
      <w:rFonts w:ascii="Calibri" w:eastAsia="Calibri" w:hAnsi="Calibri" w:cs="Calibri"/>
      <w:b/>
      <w:color w:val="000000"/>
      <w:sz w:val="16"/>
    </w:rPr>
  </w:style>
  <w:style w:type="character" w:customStyle="1" w:styleId="10">
    <w:name w:val="Заголовок 1 Знак"/>
    <w:link w:val="1"/>
    <w:rsid w:val="00B07ACF"/>
    <w:rPr>
      <w:rFonts w:ascii="Calibri" w:eastAsia="Calibri" w:hAnsi="Calibri" w:cs="Calibri"/>
      <w:b/>
      <w:color w:val="000000"/>
      <w:sz w:val="40"/>
      <w:u w:val="single" w:color="000000"/>
    </w:rPr>
  </w:style>
  <w:style w:type="table" w:customStyle="1" w:styleId="TableGrid">
    <w:name w:val="TableGrid"/>
    <w:rsid w:val="00B07A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A40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Власова Евгения Борисовна</cp:lastModifiedBy>
  <cp:revision>2</cp:revision>
  <cp:lastPrinted>2014-08-24T20:15:00Z</cp:lastPrinted>
  <dcterms:created xsi:type="dcterms:W3CDTF">2016-08-15T10:37:00Z</dcterms:created>
  <dcterms:modified xsi:type="dcterms:W3CDTF">2016-08-15T10:37:00Z</dcterms:modified>
</cp:coreProperties>
</file>