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E4" w:rsidRDefault="009A5D42">
      <w:pPr>
        <w:spacing w:after="0" w:line="259" w:lineRule="auto"/>
        <w:ind w:left="153"/>
        <w:jc w:val="left"/>
      </w:pPr>
      <w:r>
        <w:rPr>
          <w:noProof/>
        </w:rPr>
        <w:drawing>
          <wp:inline distT="0" distB="0" distL="0" distR="0">
            <wp:extent cx="1503262" cy="846384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262" cy="84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E4" w:rsidRDefault="009A5D42">
      <w:pPr>
        <w:spacing w:after="7" w:line="259" w:lineRule="auto"/>
        <w:ind w:right="48"/>
        <w:jc w:val="center"/>
      </w:pPr>
      <w:r>
        <w:rPr>
          <w:sz w:val="24"/>
        </w:rPr>
        <w:t>ФЕДЕРАЛЬНАЯ</w:t>
      </w:r>
    </w:p>
    <w:p w:rsidR="00827BE4" w:rsidRDefault="009A5D42">
      <w:pPr>
        <w:spacing w:after="43" w:line="259" w:lineRule="auto"/>
        <w:ind w:left="1113" w:right="182" w:hanging="921"/>
      </w:pPr>
      <w:r>
        <w:rPr>
          <w:sz w:val="24"/>
        </w:rPr>
        <w:t>АНТИМОНОПОЛЬНАЯ СЛУЖБА УПРАВЛЕНИЕ по г. Москве</w:t>
      </w:r>
    </w:p>
    <w:p w:rsidR="00827BE4" w:rsidRDefault="009A5D42">
      <w:pPr>
        <w:spacing w:line="259" w:lineRule="auto"/>
        <w:ind w:left="710" w:hanging="317"/>
        <w:jc w:val="left"/>
      </w:pPr>
      <w:r>
        <w:rPr>
          <w:sz w:val="18"/>
        </w:rPr>
        <w:t>107078. г. Москва. Мясницкий проезд, л. 4, стр. 1 тел.(495) 784-75-05, (495) 607-49-29</w:t>
      </w:r>
    </w:p>
    <w:p w:rsidR="00827BE4" w:rsidRPr="0065621C" w:rsidRDefault="009A5D42">
      <w:pPr>
        <w:spacing w:after="0" w:line="259" w:lineRule="auto"/>
        <w:ind w:right="10"/>
        <w:jc w:val="center"/>
        <w:rPr>
          <w:lang w:val="en-US"/>
        </w:rPr>
      </w:pPr>
      <w:r>
        <w:rPr>
          <w:sz w:val="18"/>
        </w:rPr>
        <w:t>факс</w:t>
      </w:r>
      <w:r w:rsidRPr="0065621C">
        <w:rPr>
          <w:sz w:val="18"/>
          <w:lang w:val="en-US"/>
        </w:rPr>
        <w:t xml:space="preserve"> (495) 60742-92, e-mail: t077@fas.gov.ru</w:t>
      </w:r>
    </w:p>
    <w:p w:rsidR="00827BE4" w:rsidRDefault="009A5D42">
      <w:pPr>
        <w:spacing w:after="292" w:line="259" w:lineRule="auto"/>
        <w:ind w:left="364" w:right="-268"/>
        <w:jc w:val="left"/>
      </w:pPr>
      <w:r>
        <w:rPr>
          <w:noProof/>
        </w:rPr>
        <w:drawing>
          <wp:inline distT="0" distB="0" distL="0" distR="0">
            <wp:extent cx="2531810" cy="310544"/>
            <wp:effectExtent l="0" t="0" r="0" b="0"/>
            <wp:docPr id="6745" name="Picture 6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" name="Picture 67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1810" cy="31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E4" w:rsidRDefault="009A5D42">
      <w:pPr>
        <w:spacing w:after="99" w:line="259" w:lineRule="auto"/>
        <w:ind w:left="403" w:right="-259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501379" cy="179629"/>
                <wp:effectExtent l="0" t="0" r="0" b="0"/>
                <wp:docPr id="6453" name="Group 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379" cy="179629"/>
                          <a:chOff x="0" y="0"/>
                          <a:chExt cx="2501379" cy="179629"/>
                        </a:xfrm>
                      </wpg:grpSpPr>
                      <pic:pic xmlns:pic="http://schemas.openxmlformats.org/drawingml/2006/picture">
                        <pic:nvPicPr>
                          <pic:cNvPr id="6747" name="Picture 67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90"/>
                            <a:ext cx="2501379" cy="146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1363282" y="0"/>
                            <a:ext cx="186173" cy="23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BE4" w:rsidRDefault="009A5D4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w w:val="8"/>
                                  <w:sz w:val="24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453" style="width:196.959pt;height:14.144pt;mso-position-horizontal-relative:char;mso-position-vertical-relative:line" coordsize="25013,1796">
                <v:shape id="Picture 6747" style="position:absolute;width:25013;height:1461;left:0;top:334;" filled="f">
                  <v:imagedata r:id="rId8"/>
                </v:shape>
                <v:rect id="Rectangle 61" style="position:absolute;width:1861;height:2389;left:136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"/>
                            <w:sz w:val="24"/>
                          </w:rPr>
                          <w:t xml:space="preserve">от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27BE4" w:rsidRDefault="009A5D42">
      <w:pPr>
        <w:spacing w:after="43" w:line="259" w:lineRule="auto"/>
        <w:ind w:left="-15" w:right="-15"/>
      </w:pPr>
      <w:r>
        <w:rPr>
          <w:sz w:val="24"/>
        </w:rPr>
        <w:t>О результатах рассмотрения обращения</w:t>
      </w:r>
    </w:p>
    <w:p w:rsidR="00827BE4" w:rsidRDefault="009A5D42">
      <w:pPr>
        <w:ind w:left="15" w:right="9"/>
      </w:pPr>
      <w:r>
        <w:t>Председателю</w:t>
      </w:r>
    </w:p>
    <w:p w:rsidR="00827BE4" w:rsidRDefault="009A5D42">
      <w:pPr>
        <w:spacing w:after="288"/>
        <w:ind w:left="15" w:right="9"/>
      </w:pPr>
      <w:r>
        <w:t>Российской объединенной демократической партии «Яблоко»</w:t>
      </w:r>
    </w:p>
    <w:p w:rsidR="00827BE4" w:rsidRDefault="009A5D42">
      <w:pPr>
        <w:spacing w:after="293"/>
        <w:ind w:left="15" w:right="9"/>
      </w:pPr>
      <w:r>
        <w:t>Э.Э. Слабуновой</w:t>
      </w:r>
    </w:p>
    <w:p w:rsidR="00827BE4" w:rsidRDefault="009A5D42">
      <w:pPr>
        <w:ind w:left="15" w:right="9"/>
      </w:pPr>
      <w:r>
        <w:t>Пятницкая ул., д. З 1/2,</w:t>
      </w:r>
    </w:p>
    <w:p w:rsidR="00827BE4" w:rsidRDefault="009A5D42">
      <w:pPr>
        <w:ind w:left="15" w:right="9"/>
      </w:pPr>
      <w:r>
        <w:t>г. Москва, 119017</w:t>
      </w:r>
    </w:p>
    <w:p w:rsidR="00827BE4" w:rsidRDefault="00827BE4">
      <w:pPr>
        <w:sectPr w:rsidR="00827BE4">
          <w:pgSz w:w="11779" w:h="16934"/>
          <w:pgMar w:top="1208" w:right="671" w:bottom="1440" w:left="1083" w:header="720" w:footer="720" w:gutter="0"/>
          <w:cols w:num="2" w:space="720" w:equalWidth="0">
            <w:col w:w="4083" w:space="661"/>
            <w:col w:w="5281"/>
          </w:cols>
        </w:sectPr>
      </w:pPr>
    </w:p>
    <w:p w:rsidR="00827BE4" w:rsidRDefault="009A5D42">
      <w:pPr>
        <w:spacing w:after="350" w:line="259" w:lineRule="auto"/>
        <w:ind w:left="249"/>
        <w:jc w:val="center"/>
      </w:pPr>
      <w:r>
        <w:lastRenderedPageBreak/>
        <w:t>Уважаемая Эмилия Эдгардовна!</w:t>
      </w:r>
    </w:p>
    <w:p w:rsidR="00827BE4" w:rsidRDefault="009A5D42">
      <w:pPr>
        <w:spacing w:line="321" w:lineRule="auto"/>
        <w:ind w:left="15" w:right="95" w:firstLine="37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7224177</wp:posOffset>
            </wp:positionH>
            <wp:positionV relativeFrom="page">
              <wp:posOffset>1960689</wp:posOffset>
            </wp:positionV>
            <wp:extent cx="18259" cy="24356"/>
            <wp:effectExtent l="0" t="0" r="0" b="0"/>
            <wp:wrapSquare wrapText="bothSides"/>
            <wp:docPr id="1179" name="Picture 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Picture 1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59" cy="2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Московское УФАС России (далее - Управление), рассмотрев обращение Российской объединенной демократической партии «Яблоко» (исх. N2 0050 от 28.03.2017) (</w:t>
      </w:r>
      <w:proofErr w:type="spellStart"/>
      <w:r>
        <w:t>вх</w:t>
      </w:r>
      <w:proofErr w:type="spellEnd"/>
      <w:r>
        <w:t xml:space="preserve">. от 31.03.2017 N2 14525) (далее — Обращение) о признаках нарушения должностными лицами Департамента социальной защиты населения города Москвы (далее - Департамент) в ходе проведения торгов с реестровыми М </w:t>
      </w:r>
      <w:proofErr w:type="spellStart"/>
      <w:r>
        <w:t>М</w:t>
      </w:r>
      <w:proofErr w:type="spellEnd"/>
      <w:r>
        <w:t xml:space="preserve"> 0173200000214000125, 0173200000214000164, 0173200000214000405, 0173200000214000406, 0173200000214000407, 0173200000216000066, сообщает следующее.</w:t>
      </w:r>
    </w:p>
    <w:p w:rsidR="00827BE4" w:rsidRDefault="009A5D42">
      <w:pPr>
        <w:spacing w:after="66" w:line="259" w:lineRule="auto"/>
        <w:ind w:right="85"/>
        <w:jc w:val="right"/>
      </w:pPr>
      <w:r>
        <w:t>Решением Управления от 21 ноября 2016 года по рассмотрению дела</w:t>
      </w:r>
    </w:p>
    <w:p w:rsidR="00827BE4" w:rsidRDefault="009A5D42">
      <w:pPr>
        <w:spacing w:after="35"/>
        <w:ind w:left="15" w:right="9"/>
      </w:pPr>
      <w:r>
        <w:t>М 1-11-1178/77-16 о нарушении антимонопольного законодательства ООО «ПАРК-</w:t>
      </w:r>
    </w:p>
    <w:p w:rsidR="00827BE4" w:rsidRDefault="009A5D42">
      <w:pPr>
        <w:spacing w:after="48"/>
        <w:ind w:left="15" w:right="9"/>
      </w:pPr>
      <w:r>
        <w:t xml:space="preserve">ОТЕЛЬ «СЯМОЗЕРО» ИНН 1021504610 (место нахождения: 186137, Республика Карелия, </w:t>
      </w:r>
      <w:proofErr w:type="spellStart"/>
      <w:r>
        <w:t>Пряжинский</w:t>
      </w:r>
      <w:proofErr w:type="spellEnd"/>
      <w:r>
        <w:t xml:space="preserve"> район, дер. </w:t>
      </w:r>
      <w:proofErr w:type="spellStart"/>
      <w:r>
        <w:t>Сяргилахта</w:t>
      </w:r>
      <w:proofErr w:type="spellEnd"/>
      <w:r>
        <w:t xml:space="preserve">) и ООО «КАРЕЛИЯ-ОПЕН» ИНН 1001247059 (место нахождения: 185030, Республика Карелия, г. Петрозаводск, ул. Володарского, д. 24) признаны нарушившим пункт 2 части 1 статьи 11 Федерального закона от 26 июля 2006 года М1З5-Ф3 «О защите конкуренции» (далее - Закон о защите конкуренции), что выразилось в заключении устного картельного соглашения, реализация которого привела к поддержанию цен на аукционах в электронной форме с реестровыми N2 </w:t>
      </w:r>
      <w:proofErr w:type="spellStart"/>
      <w:r>
        <w:t>N2</w:t>
      </w:r>
      <w:proofErr w:type="spellEnd"/>
      <w:r>
        <w:t xml:space="preserve"> 0173200000214000125,</w:t>
      </w:r>
    </w:p>
    <w:p w:rsidR="00827BE4" w:rsidRDefault="009A5D42">
      <w:pPr>
        <w:spacing w:after="366" w:line="259" w:lineRule="auto"/>
        <w:ind w:right="86"/>
        <w:jc w:val="center"/>
      </w:pPr>
      <w:r>
        <w:rPr>
          <w:sz w:val="26"/>
        </w:rPr>
        <w:t>2</w:t>
      </w:r>
    </w:p>
    <w:p w:rsidR="00827BE4" w:rsidRDefault="009A5D42">
      <w:pPr>
        <w:spacing w:line="340" w:lineRule="auto"/>
        <w:ind w:left="15" w:right="9"/>
      </w:pPr>
      <w:r>
        <w:t xml:space="preserve">0173200000214000164, 0173200000214000405, 0173200000214000406, 0173200000214000407, 0173200000216000066, предметом которых являлась закупка путевок на отдых и оздоровление детей, в том числе нуждающихся в социальном </w:t>
      </w:r>
      <w:r>
        <w:lastRenderedPageBreak/>
        <w:t>обслуживании, заказчиком по которым выступал Департамент труда и социальной защиты населения города Москвы.</w:t>
      </w:r>
    </w:p>
    <w:p w:rsidR="00827BE4" w:rsidRDefault="009A5D42">
      <w:pPr>
        <w:spacing w:after="0" w:line="321" w:lineRule="auto"/>
        <w:ind w:left="82" w:firstLine="422"/>
        <w:jc w:val="left"/>
      </w:pPr>
      <w:r>
        <w:t>В ходе рассмотрения дела N2 1-11-1178/77-16 комиссией уст</w:t>
      </w:r>
      <w:r w:rsidR="0065621C">
        <w:t>ановлено, что в результате реали</w:t>
      </w:r>
      <w:r>
        <w:t xml:space="preserve">зации картельного соглашения ООО </w:t>
      </w:r>
      <w:r>
        <w:rPr>
          <w:noProof/>
        </w:rPr>
        <w:drawing>
          <wp:inline distT="0" distB="0" distL="0" distR="0">
            <wp:extent cx="1179576" cy="134150"/>
            <wp:effectExtent l="0" t="0" r="0" b="0"/>
            <wp:docPr id="6750" name="Picture 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" name="Picture 67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2064" cy="140248"/>
            <wp:effectExtent l="0" t="0" r="0" b="0"/>
            <wp:docPr id="6752" name="Picture 6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" name="Picture 67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был получен доход в размере 64 854 557,46 </w:t>
      </w:r>
      <w:proofErr w:type="spellStart"/>
      <w:r>
        <w:t>руб</w:t>
      </w:r>
      <w:proofErr w:type="spellEnd"/>
      <w:r>
        <w:t>,</w:t>
      </w:r>
    </w:p>
    <w:p w:rsidR="00827BE4" w:rsidRDefault="009A5D42">
      <w:pPr>
        <w:spacing w:line="317" w:lineRule="auto"/>
        <w:ind w:left="15" w:right="9" w:firstLine="528"/>
      </w:pPr>
      <w:proofErr w:type="gramStart"/>
      <w:r>
        <w:t>В связи с наличием в действиях ООО «ПАРК-ОТЕЈЉ «СЯЛОЗЕРО» признаков преступления, предусмотренного частью 1 статьи 178 Уголовного кодекса РФ, материалы дела N2 1-11-1178/77-16 были направлены с заявлением о преступлении руководителю Второго следственного управления (с дислокацией в городе Санкт</w:t>
      </w:r>
      <w:r w:rsidR="000649E2">
        <w:t>-</w:t>
      </w:r>
      <w:r>
        <w:t>Петербург) Главного следственного управления Следственного комитета Российской Федерации (исх. от 25.11.2016 N2 АЖ55960) (далее - Заявление).</w:t>
      </w:r>
      <w:proofErr w:type="gramEnd"/>
    </w:p>
    <w:p w:rsidR="00827BE4" w:rsidRDefault="009A5D42">
      <w:pPr>
        <w:spacing w:after="69"/>
        <w:ind w:left="15" w:right="9" w:firstLine="542"/>
      </w:pPr>
      <w:r>
        <w:t>Согласно информационному письму заместителя руководителя следственного управления - руководителя отдела процессуального контроля Второго следственного управления (с дислокацией в городе Санкт-Петербург) Главного следственного управления Следственного комитета Российской Федерации (</w:t>
      </w:r>
      <w:proofErr w:type="spellStart"/>
      <w:r>
        <w:t>вх</w:t>
      </w:r>
      <w:proofErr w:type="spellEnd"/>
      <w:r>
        <w:t>. .N2 6792 от 15.02.2017) материал проверки, зарегистрированный по Заявлению Управления был направлен 23.01.2017 по подследственности в Главное Управление по расследованию особо важных дел Следственного комитета Российской Федерации.</w:t>
      </w:r>
    </w:p>
    <w:p w:rsidR="00827BE4" w:rsidRDefault="009A5D42">
      <w:pPr>
        <w:spacing w:after="72"/>
        <w:ind w:left="15" w:right="9" w:firstLine="533"/>
      </w:pPr>
      <w:r>
        <w:t>Письмом Старшего следователя по особо важным делам Главного управления по расследованию особо важных дел (</w:t>
      </w:r>
      <w:proofErr w:type="spellStart"/>
      <w:r>
        <w:t>вх</w:t>
      </w:r>
      <w:proofErr w:type="spellEnd"/>
      <w:r>
        <w:t>. N2 9478 от 06.03.2017) было сообщено о рассмотрении уголовного дела .N2 11702007703000010, возбужденного 27.01.2017 в отношении работников Департамента труда и социальной защиты населения города Москвы по признакам преступления, предусмотренного частью 3 статьи 293 Уголовного кодекса РФ.</w:t>
      </w:r>
    </w:p>
    <w:p w:rsidR="00827BE4" w:rsidRDefault="009A5D42">
      <w:pPr>
        <w:spacing w:after="57"/>
        <w:ind w:left="15" w:right="9" w:firstLine="538"/>
      </w:pPr>
      <w:r>
        <w:t>Руководителем следственной группы - старшим следователем по особо важным делам Главного управления по расследованию особо важных дел в своем письме (</w:t>
      </w:r>
      <w:proofErr w:type="spellStart"/>
      <w:r>
        <w:t>вх</w:t>
      </w:r>
      <w:proofErr w:type="spellEnd"/>
      <w:r>
        <w:t>. N2 11516 от 14.03.2017) сообщено о расследовании уголовного дела</w:t>
      </w:r>
    </w:p>
    <w:p w:rsidR="00827BE4" w:rsidRDefault="009A5D42">
      <w:pPr>
        <w:spacing w:line="341" w:lineRule="auto"/>
        <w:ind w:left="15" w:right="9"/>
      </w:pPr>
      <w:r>
        <w:t xml:space="preserve">N2 11602007701000092, по признакам преступления, предусмотренного частью 3 статьи 238 Уголовного кодекса РФ, по факту оказания услуг руководством и персоналом ООО «ПАРК-ОТЕЛЬ «СЯМОЗЕРО», не отвечающих требованиям безопасности жизни 47 несовершеннолетним потребителям, повлекшим по неосторожности смерть 14 из них 18.06.2016 на озере </w:t>
      </w:r>
      <w:proofErr w:type="spellStart"/>
      <w:r>
        <w:t>Сямозеро</w:t>
      </w:r>
      <w:proofErr w:type="spellEnd"/>
      <w:r>
        <w:t xml:space="preserve"> в Республике Карелия.</w:t>
      </w:r>
    </w:p>
    <w:p w:rsidR="00827BE4" w:rsidRDefault="009A5D42">
      <w:pPr>
        <w:spacing w:after="1060" w:line="331" w:lineRule="auto"/>
        <w:ind w:left="15" w:right="9" w:firstLine="528"/>
      </w:pPr>
      <w:proofErr w:type="gramStart"/>
      <w:r>
        <w:lastRenderedPageBreak/>
        <w:t>На основании изложенного, Обращение направлено в адрес Следственного комитета Российской Федерации (Руководитель</w:t>
      </w:r>
      <w:bookmarkStart w:id="0" w:name="_GoBack"/>
      <w:bookmarkEnd w:id="0"/>
      <w:r>
        <w:t>:</w:t>
      </w:r>
      <w:proofErr w:type="gramEnd"/>
      <w:r>
        <w:t xml:space="preserve"> </w:t>
      </w:r>
      <w:proofErr w:type="gramStart"/>
      <w:r>
        <w:t xml:space="preserve">Александр Иванович </w:t>
      </w:r>
      <w:proofErr w:type="spellStart"/>
      <w:r>
        <w:t>Баст</w:t>
      </w:r>
      <w:r w:rsidR="000649E2">
        <w:t>р</w:t>
      </w:r>
      <w:r>
        <w:t>ыкин</w:t>
      </w:r>
      <w:proofErr w:type="spellEnd"/>
      <w:r>
        <w:t>; адрес: 105005, г. Москва, Технический пер., д. 2; тел.: 8 (800) 100-12-60).</w:t>
      </w:r>
      <w:proofErr w:type="gramEnd"/>
    </w:p>
    <w:p w:rsidR="00827BE4" w:rsidRDefault="009A5D42">
      <w:pPr>
        <w:tabs>
          <w:tab w:val="center" w:pos="6138"/>
          <w:tab w:val="right" w:pos="10244"/>
        </w:tabs>
        <w:spacing w:after="7139"/>
        <w:jc w:val="left"/>
      </w:pPr>
      <w:r>
        <w:t>Руководитель</w:t>
      </w:r>
      <w:r>
        <w:tab/>
      </w:r>
      <w:r>
        <w:rPr>
          <w:noProof/>
        </w:rPr>
        <w:drawing>
          <wp:inline distT="0" distB="0" distL="0" distR="0">
            <wp:extent cx="2527783" cy="864654"/>
            <wp:effectExtent l="0" t="0" r="0" b="0"/>
            <wp:docPr id="3905" name="Picture 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" name="Picture 39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7783" cy="8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А.Э. </w:t>
      </w:r>
      <w:proofErr w:type="spellStart"/>
      <w:r>
        <w:t>Ханян</w:t>
      </w:r>
      <w:proofErr w:type="spellEnd"/>
    </w:p>
    <w:p w:rsidR="00827BE4" w:rsidRDefault="009A5D42">
      <w:pPr>
        <w:spacing w:line="259" w:lineRule="auto"/>
        <w:ind w:left="23"/>
        <w:jc w:val="left"/>
      </w:pPr>
      <w:r>
        <w:rPr>
          <w:sz w:val="18"/>
        </w:rPr>
        <w:t>Урусов Роман Геннадьевич, В (495) 784-75-05, доб. 144</w:t>
      </w:r>
    </w:p>
    <w:sectPr w:rsidR="00827BE4">
      <w:type w:val="continuous"/>
      <w:pgSz w:w="11779" w:h="16934"/>
      <w:pgMar w:top="1124" w:right="480" w:bottom="1697" w:left="10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E4"/>
    <w:rsid w:val="000649E2"/>
    <w:rsid w:val="0065621C"/>
    <w:rsid w:val="00827BE4"/>
    <w:rsid w:val="009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3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1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3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Бибина</dc:creator>
  <cp:keywords/>
  <cp:lastModifiedBy>Tatyana B</cp:lastModifiedBy>
  <cp:revision>3</cp:revision>
  <cp:lastPrinted>2017-04-19T13:04:00Z</cp:lastPrinted>
  <dcterms:created xsi:type="dcterms:W3CDTF">2017-04-19T13:18:00Z</dcterms:created>
  <dcterms:modified xsi:type="dcterms:W3CDTF">2017-04-20T10:50:00Z</dcterms:modified>
</cp:coreProperties>
</file>