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1E" w:rsidRPr="000D262B" w:rsidRDefault="00032194" w:rsidP="000D262B">
      <w:pPr>
        <w:spacing w:line="276" w:lineRule="auto"/>
        <w:jc w:val="center"/>
        <w:rPr>
          <w:b/>
          <w:lang w:val="ru-RU"/>
        </w:rPr>
      </w:pPr>
      <w:r w:rsidRPr="000D262B">
        <w:rPr>
          <w:b/>
          <w:lang w:val="ru-RU"/>
        </w:rPr>
        <w:t>ИНСТРУКЦИЯ</w:t>
      </w:r>
    </w:p>
    <w:p w:rsidR="00032194" w:rsidRPr="000D262B" w:rsidRDefault="00032194" w:rsidP="000D262B">
      <w:pPr>
        <w:spacing w:line="276" w:lineRule="auto"/>
        <w:jc w:val="center"/>
        <w:rPr>
          <w:b/>
          <w:lang w:val="ru-RU"/>
        </w:rPr>
      </w:pPr>
      <w:r w:rsidRPr="000D262B">
        <w:rPr>
          <w:b/>
          <w:lang w:val="ru-RU"/>
        </w:rPr>
        <w:t>члена участковой избирательной комиссии с правом решающего голоса</w:t>
      </w:r>
    </w:p>
    <w:p w:rsidR="00032194" w:rsidRPr="000D262B" w:rsidRDefault="00032194" w:rsidP="000D262B">
      <w:pPr>
        <w:spacing w:line="276" w:lineRule="auto"/>
        <w:ind w:firstLine="709"/>
        <w:jc w:val="both"/>
        <w:rPr>
          <w:lang w:val="ru-RU"/>
        </w:rPr>
      </w:pPr>
    </w:p>
    <w:p w:rsidR="00032194" w:rsidRPr="000D262B" w:rsidRDefault="00032194" w:rsidP="000D262B">
      <w:pPr>
        <w:spacing w:line="276" w:lineRule="auto"/>
        <w:ind w:firstLine="709"/>
        <w:jc w:val="both"/>
        <w:rPr>
          <w:lang w:val="ru-RU"/>
        </w:rPr>
      </w:pPr>
      <w:r w:rsidRPr="000D262B">
        <w:rPr>
          <w:lang w:val="ru-RU"/>
        </w:rPr>
        <w:t xml:space="preserve">Основные права члена комиссии с правом решающего голоса закреплены в </w:t>
      </w:r>
      <w:r w:rsidR="002A68BD" w:rsidRPr="009667BC">
        <w:rPr>
          <w:i/>
          <w:lang w:val="ru-RU"/>
        </w:rPr>
        <w:t>Федеральном законе от 12.06.2002 № 67-ФЗ "Об основных гарантиях избирательных прав и права на участие в референдуме граждан Российской Федерации"</w:t>
      </w:r>
      <w:r w:rsidR="002A68BD">
        <w:rPr>
          <w:lang w:val="ru-RU"/>
        </w:rPr>
        <w:t xml:space="preserve"> (далее по тексту – </w:t>
      </w:r>
      <w:r w:rsidR="002A68BD" w:rsidRPr="009667BC">
        <w:rPr>
          <w:i/>
          <w:lang w:val="ru-RU"/>
        </w:rPr>
        <w:t>ФЗОГ</w:t>
      </w:r>
      <w:r w:rsidR="002A68BD">
        <w:rPr>
          <w:lang w:val="ru-RU"/>
        </w:rPr>
        <w:t>):</w:t>
      </w:r>
    </w:p>
    <w:p w:rsidR="00032194" w:rsidRPr="000D262B" w:rsidRDefault="00032194" w:rsidP="000D262B">
      <w:pPr>
        <w:spacing w:line="276" w:lineRule="auto"/>
        <w:ind w:firstLine="709"/>
        <w:jc w:val="both"/>
        <w:rPr>
          <w:lang w:val="ru-RU"/>
        </w:rPr>
      </w:pPr>
      <w:r w:rsidRPr="000D262B">
        <w:rPr>
          <w:lang w:val="ru-RU"/>
        </w:rPr>
        <w:t>Член</w:t>
      </w:r>
      <w:r w:rsidR="003C551E" w:rsidRPr="000D262B">
        <w:rPr>
          <w:lang w:val="ru-RU"/>
        </w:rPr>
        <w:t>ы</w:t>
      </w:r>
      <w:r w:rsidRPr="000D262B">
        <w:rPr>
          <w:lang w:val="ru-RU"/>
        </w:rPr>
        <w:t xml:space="preserve"> комиссии с правом решающего голоса</w:t>
      </w:r>
      <w:r w:rsidR="002A68BD">
        <w:rPr>
          <w:lang w:val="ru-RU"/>
        </w:rPr>
        <w:t xml:space="preserve"> (</w:t>
      </w:r>
      <w:r w:rsidR="002A68BD" w:rsidRPr="002A68BD">
        <w:rPr>
          <w:i/>
          <w:lang w:val="ru-RU"/>
        </w:rPr>
        <w:t>пункт 23 статьи 29 ФЗОГ</w:t>
      </w:r>
      <w:r w:rsidR="002A68BD">
        <w:rPr>
          <w:lang w:val="ru-RU"/>
        </w:rPr>
        <w:t>)</w:t>
      </w:r>
      <w:r w:rsidRPr="000D262B">
        <w:rPr>
          <w:lang w:val="ru-RU"/>
        </w:rPr>
        <w:t>:</w:t>
      </w:r>
    </w:p>
    <w:p w:rsidR="00032194" w:rsidRPr="000D262B" w:rsidRDefault="00032194" w:rsidP="000D262B">
      <w:pPr>
        <w:spacing w:line="276" w:lineRule="auto"/>
        <w:ind w:firstLine="709"/>
        <w:jc w:val="both"/>
        <w:rPr>
          <w:lang w:val="ru-RU"/>
        </w:rPr>
      </w:pPr>
      <w:r w:rsidRPr="000D262B">
        <w:rPr>
          <w:lang w:val="ru-RU"/>
        </w:rPr>
        <w:t>а) заблаговременно извещаются о заседаниях соответствующей комиссии;</w:t>
      </w:r>
    </w:p>
    <w:p w:rsidR="00032194" w:rsidRPr="000D262B" w:rsidRDefault="00032194" w:rsidP="000D262B">
      <w:pPr>
        <w:spacing w:line="276" w:lineRule="auto"/>
        <w:ind w:firstLine="709"/>
        <w:jc w:val="both"/>
        <w:rPr>
          <w:lang w:val="ru-RU"/>
        </w:rPr>
      </w:pPr>
      <w:r w:rsidRPr="000D262B">
        <w:rPr>
          <w:lang w:val="ru-RU"/>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032194" w:rsidRPr="000D262B" w:rsidRDefault="00032194" w:rsidP="000D262B">
      <w:pPr>
        <w:spacing w:line="276" w:lineRule="auto"/>
        <w:ind w:firstLine="709"/>
        <w:jc w:val="both"/>
        <w:rPr>
          <w:lang w:val="ru-RU"/>
        </w:rPr>
      </w:pPr>
      <w:r w:rsidRPr="000D262B">
        <w:rPr>
          <w:lang w:val="ru-RU"/>
        </w:rPr>
        <w:t>в) вправе задавать другим участникам заседания комиссии вопросы в соответствии с повесткой дня и получать на них ответы по существу;</w:t>
      </w:r>
    </w:p>
    <w:p w:rsidR="00032194" w:rsidRPr="000D262B" w:rsidRDefault="00032194" w:rsidP="000D262B">
      <w:pPr>
        <w:spacing w:line="276" w:lineRule="auto"/>
        <w:ind w:firstLine="709"/>
        <w:jc w:val="both"/>
        <w:rPr>
          <w:lang w:val="ru-RU"/>
        </w:rPr>
      </w:pPr>
      <w:r w:rsidRPr="000D262B">
        <w:rPr>
          <w:lang w:val="ru-RU"/>
        </w:rPr>
        <w:t xml:space="preserve">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7" w:history="1">
        <w:r w:rsidRPr="000D262B">
          <w:rPr>
            <w:lang w:val="ru-RU"/>
          </w:rPr>
          <w:t>порядке</w:t>
        </w:r>
      </w:hyperlink>
      <w:r w:rsidRPr="000D262B">
        <w:rPr>
          <w:lang w:val="ru-RU"/>
        </w:rPr>
        <w:t>, установленном федеральным законом), требовать заверения указанных копий;</w:t>
      </w:r>
    </w:p>
    <w:p w:rsidR="00032194" w:rsidRPr="000D262B" w:rsidRDefault="00032194" w:rsidP="000D262B">
      <w:pPr>
        <w:spacing w:line="276" w:lineRule="auto"/>
        <w:ind w:firstLine="709"/>
        <w:jc w:val="both"/>
        <w:rPr>
          <w:lang w:val="ru-RU"/>
        </w:rPr>
      </w:pPr>
      <w:r w:rsidRPr="000D262B">
        <w:rPr>
          <w:lang w:val="ru-RU"/>
        </w:rP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032194" w:rsidRPr="000D262B" w:rsidRDefault="00032194" w:rsidP="000D262B">
      <w:pPr>
        <w:spacing w:line="276" w:lineRule="auto"/>
        <w:ind w:firstLine="709"/>
        <w:jc w:val="both"/>
        <w:rPr>
          <w:lang w:val="ru-RU"/>
        </w:rPr>
      </w:pPr>
      <w:r w:rsidRPr="000D262B">
        <w:rPr>
          <w:lang w:val="ru-RU"/>
        </w:rPr>
        <w:t>е) вправе обжаловать действия (бездействие) комиссии в соответствующую</w:t>
      </w:r>
      <w:r w:rsidR="002A68BD">
        <w:rPr>
          <w:lang w:val="ru-RU"/>
        </w:rPr>
        <w:t xml:space="preserve"> вышестоящую комиссию или в суд;</w:t>
      </w:r>
    </w:p>
    <w:p w:rsidR="00032194" w:rsidRPr="000D262B" w:rsidRDefault="00032194" w:rsidP="000D262B">
      <w:pPr>
        <w:spacing w:line="276" w:lineRule="auto"/>
        <w:ind w:firstLine="709"/>
        <w:jc w:val="both"/>
        <w:rPr>
          <w:lang w:val="ru-RU"/>
        </w:rPr>
      </w:pPr>
      <w:r w:rsidRPr="000D262B">
        <w:rPr>
          <w:lang w:val="ru-RU"/>
        </w:rPr>
        <w:t>ж) участвовать в голосовании при принятии решения по вопросу, отнесенному к компетенции соответствующей комиссии, и подписывать решения ко</w:t>
      </w:r>
      <w:r w:rsidR="002A68BD">
        <w:rPr>
          <w:lang w:val="ru-RU"/>
        </w:rPr>
        <w:t>миссии.</w:t>
      </w:r>
    </w:p>
    <w:p w:rsidR="00032194" w:rsidRPr="000D262B" w:rsidRDefault="00032194" w:rsidP="000D262B">
      <w:pPr>
        <w:spacing w:line="276" w:lineRule="auto"/>
        <w:ind w:firstLine="709"/>
        <w:jc w:val="both"/>
        <w:rPr>
          <w:lang w:val="ru-RU"/>
        </w:rPr>
      </w:pPr>
    </w:p>
    <w:p w:rsidR="00032194" w:rsidRPr="002A68BD" w:rsidRDefault="00032194" w:rsidP="000D262B">
      <w:pPr>
        <w:spacing w:line="276" w:lineRule="auto"/>
        <w:ind w:firstLine="709"/>
        <w:jc w:val="both"/>
        <w:rPr>
          <w:i/>
          <w:lang w:val="ru-RU"/>
        </w:rPr>
      </w:pPr>
      <w:r w:rsidRPr="002A68BD">
        <w:rPr>
          <w:i/>
          <w:lang w:val="ru-RU"/>
        </w:rPr>
        <w:t>О заседаниях комиссии Вы должны быть извещены заблаговременно, в начале заседания оглашается повестка дня, в которую Вы вправе внести дополнительные вопросы и потребовать по ним голосования.</w:t>
      </w:r>
    </w:p>
    <w:p w:rsidR="00032194" w:rsidRPr="000D262B" w:rsidRDefault="00032194" w:rsidP="000D262B">
      <w:pPr>
        <w:spacing w:line="276" w:lineRule="auto"/>
        <w:ind w:firstLine="709"/>
        <w:jc w:val="both"/>
        <w:rPr>
          <w:lang w:val="ru-RU"/>
        </w:rPr>
      </w:pPr>
    </w:p>
    <w:p w:rsidR="00032194" w:rsidRPr="000D262B" w:rsidRDefault="00032194" w:rsidP="000D262B">
      <w:pPr>
        <w:spacing w:line="276" w:lineRule="auto"/>
        <w:ind w:firstLine="709"/>
        <w:jc w:val="both"/>
        <w:rPr>
          <w:lang w:val="ru-RU"/>
        </w:rPr>
      </w:pPr>
      <w:r w:rsidRPr="000D262B">
        <w:rPr>
          <w:lang w:val="ru-RU"/>
        </w:rPr>
        <w:t>Зачастую избирательные комиссии принимают решения о распределении обязанностей в день голосования, к примеру, могут быть приняты решения о возложении следующих обязанностей на определенных членов комиссии:</w:t>
      </w:r>
    </w:p>
    <w:p w:rsidR="00032194" w:rsidRPr="000D262B" w:rsidRDefault="00250714" w:rsidP="000D262B">
      <w:pPr>
        <w:spacing w:line="276" w:lineRule="auto"/>
        <w:ind w:firstLine="708"/>
        <w:jc w:val="both"/>
        <w:rPr>
          <w:lang w:val="ru-RU"/>
        </w:rPr>
      </w:pPr>
      <w:r>
        <w:rPr>
          <w:lang w:val="ru-RU"/>
        </w:rPr>
        <w:t>–</w:t>
      </w:r>
      <w:r w:rsidR="00032194" w:rsidRPr="000D262B">
        <w:rPr>
          <w:lang w:val="ru-RU"/>
        </w:rPr>
        <w:t xml:space="preserve"> выдача и подписание бюллетеней, открепительные удостоверения;</w:t>
      </w:r>
    </w:p>
    <w:p w:rsidR="00032194" w:rsidRPr="000D262B" w:rsidRDefault="00250714" w:rsidP="000D262B">
      <w:pPr>
        <w:spacing w:line="276" w:lineRule="auto"/>
        <w:ind w:firstLine="709"/>
        <w:jc w:val="both"/>
        <w:rPr>
          <w:lang w:val="ru-RU"/>
        </w:rPr>
      </w:pPr>
      <w:r>
        <w:rPr>
          <w:lang w:val="ru-RU"/>
        </w:rPr>
        <w:t>–</w:t>
      </w:r>
      <w:r w:rsidR="00032194" w:rsidRPr="000D262B">
        <w:rPr>
          <w:lang w:val="ru-RU"/>
        </w:rPr>
        <w:t xml:space="preserve"> участие в сортировке, подсчете и погашении бюллетеней;</w:t>
      </w:r>
    </w:p>
    <w:p w:rsidR="00032194" w:rsidRPr="000D262B" w:rsidRDefault="00250714" w:rsidP="000D262B">
      <w:pPr>
        <w:spacing w:line="276" w:lineRule="auto"/>
        <w:ind w:firstLine="709"/>
        <w:jc w:val="both"/>
        <w:rPr>
          <w:lang w:val="ru-RU"/>
        </w:rPr>
      </w:pPr>
      <w:r>
        <w:rPr>
          <w:lang w:val="ru-RU"/>
        </w:rPr>
        <w:t>–</w:t>
      </w:r>
      <w:r w:rsidR="00AB3201" w:rsidRPr="000D262B">
        <w:rPr>
          <w:lang w:val="ru-RU"/>
        </w:rPr>
        <w:t xml:space="preserve"> составление</w:t>
      </w:r>
      <w:r w:rsidR="00032194" w:rsidRPr="000D262B">
        <w:rPr>
          <w:lang w:val="ru-RU"/>
        </w:rPr>
        <w:t xml:space="preserve"> протоколов об административных правонарушениях.</w:t>
      </w:r>
    </w:p>
    <w:p w:rsidR="00032194" w:rsidRPr="000D262B" w:rsidRDefault="00032194" w:rsidP="000D262B">
      <w:pPr>
        <w:spacing w:line="276" w:lineRule="auto"/>
        <w:ind w:firstLine="709"/>
        <w:jc w:val="both"/>
        <w:rPr>
          <w:lang w:val="ru-RU"/>
        </w:rPr>
      </w:pPr>
      <w:r w:rsidRPr="000D262B">
        <w:rPr>
          <w:lang w:val="ru-RU"/>
        </w:rPr>
        <w:t>Принятие указанных решений может оградить того либо иного члена комиссии от непосредственного участия в сортировке и подсчете бюллетеней, однако если процедура подсчета голосов происходит в соответствии с законом Вы лично можете убедиться в верности арифметических данных, внесенных в протокол об итогах голосования.</w:t>
      </w:r>
    </w:p>
    <w:p w:rsidR="00032194" w:rsidRPr="000D262B" w:rsidRDefault="00AB3201" w:rsidP="000D262B">
      <w:pPr>
        <w:spacing w:line="276" w:lineRule="auto"/>
        <w:ind w:firstLine="709"/>
        <w:jc w:val="both"/>
        <w:rPr>
          <w:lang w:val="ru-RU"/>
        </w:rPr>
      </w:pPr>
      <w:r w:rsidRPr="000D262B">
        <w:rPr>
          <w:lang w:val="ru-RU"/>
        </w:rPr>
        <w:lastRenderedPageBreak/>
        <w:t>Кроме того, член комиссии не может быть удален с избирательного участка, в случае совершений действий, препятствующих работе комиссии, он может быть отстранен от ее работы, но не удален из помещения для голосования.</w:t>
      </w:r>
    </w:p>
    <w:p w:rsidR="00A654C0" w:rsidRPr="000D262B" w:rsidRDefault="00A654C0" w:rsidP="000D262B">
      <w:pPr>
        <w:spacing w:line="276" w:lineRule="auto"/>
        <w:ind w:firstLine="709"/>
        <w:jc w:val="both"/>
        <w:rPr>
          <w:b/>
          <w:lang w:val="ru-RU"/>
        </w:rPr>
      </w:pPr>
    </w:p>
    <w:p w:rsidR="00A654C0" w:rsidRPr="000D262B" w:rsidRDefault="00A654C0" w:rsidP="002A68BD">
      <w:pPr>
        <w:spacing w:line="276" w:lineRule="auto"/>
        <w:ind w:firstLine="709"/>
        <w:jc w:val="both"/>
        <w:rPr>
          <w:b/>
          <w:lang w:val="ru-RU"/>
        </w:rPr>
      </w:pPr>
      <w:r w:rsidRPr="000D262B">
        <w:rPr>
          <w:b/>
          <w:lang w:val="ru-RU"/>
        </w:rPr>
        <w:t>НЕПОСРЕДСТВЕННО В ДЕНЬ ГОЛОСОВАНИЯ ДО НАЧАЛА ГОЛОСОВАНИЯ:</w:t>
      </w:r>
    </w:p>
    <w:p w:rsidR="00AB3201" w:rsidRPr="000D262B" w:rsidRDefault="00AB3201" w:rsidP="000D262B">
      <w:pPr>
        <w:spacing w:line="276" w:lineRule="auto"/>
        <w:ind w:firstLine="709"/>
        <w:jc w:val="both"/>
        <w:rPr>
          <w:lang w:val="ru-RU"/>
        </w:rPr>
      </w:pPr>
      <w:r w:rsidRPr="000D262B">
        <w:rPr>
          <w:lang w:val="ru-RU"/>
        </w:rPr>
        <w:t>1. Осмотрите участок. На участке должны быть кабинки для</w:t>
      </w:r>
      <w:r w:rsidR="002A68BD">
        <w:rPr>
          <w:lang w:val="ru-RU"/>
        </w:rPr>
        <w:t xml:space="preserve"> тайного голосования или ширмы,</w:t>
      </w:r>
      <w:r w:rsidRPr="000D262B">
        <w:rPr>
          <w:lang w:val="ru-RU"/>
        </w:rPr>
        <w:t xml:space="preserve"> сводный плакат обо всех кандидатах, расположенный в удобном для избирателей месте, образец заполнения бюллетеня, увеличенная форма протокола, переносные и стационарные</w:t>
      </w:r>
      <w:r w:rsidR="002A68BD">
        <w:rPr>
          <w:lang w:val="ru-RU"/>
        </w:rPr>
        <w:t xml:space="preserve"> ящики для голосования (</w:t>
      </w:r>
      <w:r w:rsidRPr="000D262B">
        <w:rPr>
          <w:lang w:val="ru-RU"/>
        </w:rPr>
        <w:t>урны</w:t>
      </w:r>
      <w:r w:rsidR="002A68BD">
        <w:rPr>
          <w:lang w:val="ru-RU"/>
        </w:rPr>
        <w:t>)</w:t>
      </w:r>
      <w:r w:rsidRPr="000D262B">
        <w:rPr>
          <w:lang w:val="ru-RU"/>
        </w:rPr>
        <w:t xml:space="preserve">. </w:t>
      </w:r>
      <w:r w:rsidRPr="002A68BD">
        <w:rPr>
          <w:i/>
          <w:lang w:val="ru-RU"/>
        </w:rPr>
        <w:t>Агитационных материалов быть не должно</w:t>
      </w:r>
      <w:r w:rsidRPr="000D262B">
        <w:rPr>
          <w:lang w:val="ru-RU"/>
        </w:rPr>
        <w:t>.</w:t>
      </w:r>
    </w:p>
    <w:p w:rsidR="00AB3201" w:rsidRPr="000D262B" w:rsidRDefault="002A68BD" w:rsidP="000D262B">
      <w:pPr>
        <w:spacing w:line="276" w:lineRule="auto"/>
        <w:ind w:firstLine="709"/>
        <w:jc w:val="both"/>
        <w:rPr>
          <w:lang w:val="ru-RU"/>
        </w:rPr>
      </w:pPr>
      <w:r>
        <w:rPr>
          <w:lang w:val="ru-RU"/>
        </w:rPr>
        <w:t xml:space="preserve">2. </w:t>
      </w:r>
      <w:r w:rsidR="00AB3201" w:rsidRPr="002A68BD">
        <w:rPr>
          <w:i/>
          <w:lang w:val="ru-RU"/>
        </w:rPr>
        <w:t>Узнайте у председателя или секретаря и запишите для себя, (чтобы потом сравнивать с Протоколом), следующие цифры</w:t>
      </w:r>
      <w:r w:rsidR="00AB3201" w:rsidRPr="000D262B">
        <w:rPr>
          <w:lang w:val="ru-RU"/>
        </w:rPr>
        <w:t>:</w:t>
      </w:r>
    </w:p>
    <w:p w:rsidR="00AB3201" w:rsidRPr="000D262B" w:rsidRDefault="00250714" w:rsidP="000D262B">
      <w:pPr>
        <w:spacing w:line="276" w:lineRule="auto"/>
        <w:ind w:firstLine="709"/>
        <w:jc w:val="both"/>
        <w:rPr>
          <w:lang w:val="ru-RU"/>
        </w:rPr>
      </w:pPr>
      <w:r>
        <w:rPr>
          <w:lang w:val="ru-RU"/>
        </w:rPr>
        <w:t>–</w:t>
      </w:r>
      <w:r w:rsidR="00BF3FFB" w:rsidRPr="000D262B">
        <w:rPr>
          <w:lang w:val="ru-RU"/>
        </w:rPr>
        <w:t xml:space="preserve"> </w:t>
      </w:r>
      <w:r w:rsidR="00AB3201" w:rsidRPr="000D262B">
        <w:rPr>
          <w:lang w:val="ru-RU"/>
        </w:rPr>
        <w:t>количество избирателей, внесенных в список избирателей на начало голосования;</w:t>
      </w:r>
    </w:p>
    <w:p w:rsidR="00AB3201" w:rsidRPr="000D262B" w:rsidRDefault="00250714" w:rsidP="000D262B">
      <w:pPr>
        <w:spacing w:line="276" w:lineRule="auto"/>
        <w:ind w:firstLine="709"/>
        <w:jc w:val="both"/>
        <w:rPr>
          <w:lang w:val="ru-RU"/>
        </w:rPr>
      </w:pPr>
      <w:r>
        <w:rPr>
          <w:lang w:val="ru-RU"/>
        </w:rPr>
        <w:t>–</w:t>
      </w:r>
      <w:r w:rsidR="00BF3FFB" w:rsidRPr="000D262B">
        <w:rPr>
          <w:lang w:val="ru-RU"/>
        </w:rPr>
        <w:t xml:space="preserve"> </w:t>
      </w:r>
      <w:r w:rsidR="00AB3201" w:rsidRPr="000D262B">
        <w:rPr>
          <w:lang w:val="ru-RU"/>
        </w:rPr>
        <w:t>количество бюллетеней, полученных УИК от ТИК (по акту передачи бюллетеней);</w:t>
      </w:r>
    </w:p>
    <w:p w:rsidR="00AB3201" w:rsidRPr="000D262B" w:rsidRDefault="00250714" w:rsidP="000D262B">
      <w:pPr>
        <w:spacing w:line="276" w:lineRule="auto"/>
        <w:ind w:firstLine="709"/>
        <w:jc w:val="both"/>
        <w:rPr>
          <w:lang w:val="ru-RU"/>
        </w:rPr>
      </w:pPr>
      <w:r>
        <w:rPr>
          <w:lang w:val="ru-RU"/>
        </w:rPr>
        <w:t>–</w:t>
      </w:r>
      <w:r w:rsidR="00BF3FFB" w:rsidRPr="000D262B">
        <w:rPr>
          <w:lang w:val="ru-RU"/>
        </w:rPr>
        <w:t xml:space="preserve"> </w:t>
      </w:r>
      <w:r w:rsidR="00AB3201" w:rsidRPr="000D262B">
        <w:rPr>
          <w:lang w:val="ru-RU"/>
        </w:rPr>
        <w:t>количество избирателей, внесенных в реестр заяв</w:t>
      </w:r>
      <w:r w:rsidR="00BF3FFB" w:rsidRPr="000D262B">
        <w:rPr>
          <w:lang w:val="ru-RU"/>
        </w:rPr>
        <w:t>лений на голосование вне помеще</w:t>
      </w:r>
      <w:r w:rsidR="00AB3201" w:rsidRPr="000D262B">
        <w:rPr>
          <w:lang w:val="ru-RU"/>
        </w:rPr>
        <w:t>ния (на дому).</w:t>
      </w:r>
    </w:p>
    <w:p w:rsidR="00AB3201" w:rsidRPr="000D262B" w:rsidRDefault="00BF3FFB" w:rsidP="000D262B">
      <w:pPr>
        <w:spacing w:line="276" w:lineRule="auto"/>
        <w:ind w:firstLine="709"/>
        <w:jc w:val="both"/>
        <w:rPr>
          <w:lang w:val="ru-RU"/>
        </w:rPr>
      </w:pPr>
      <w:r w:rsidRPr="000D262B">
        <w:rPr>
          <w:lang w:val="ru-RU"/>
        </w:rPr>
        <w:t xml:space="preserve">3. </w:t>
      </w:r>
      <w:r w:rsidR="00AB3201" w:rsidRPr="000D262B">
        <w:rPr>
          <w:lang w:val="ru-RU"/>
        </w:rPr>
        <w:t xml:space="preserve">Обязательно попросите председателя, </w:t>
      </w:r>
      <w:r w:rsidRPr="000D262B">
        <w:rPr>
          <w:lang w:val="ru-RU"/>
        </w:rPr>
        <w:t xml:space="preserve">посмотреть </w:t>
      </w:r>
      <w:r w:rsidR="00AB3201" w:rsidRPr="000D262B">
        <w:rPr>
          <w:lang w:val="ru-RU"/>
        </w:rPr>
        <w:t xml:space="preserve">списки избирателей. </w:t>
      </w:r>
      <w:r w:rsidR="00AB3201" w:rsidRPr="002A68BD">
        <w:rPr>
          <w:i/>
          <w:lang w:val="ru-RU"/>
        </w:rPr>
        <w:t>До начала голосования</w:t>
      </w:r>
      <w:r w:rsidRPr="002A68BD">
        <w:rPr>
          <w:i/>
          <w:lang w:val="ru-RU"/>
        </w:rPr>
        <w:t xml:space="preserve"> там не должно быть подписей из</w:t>
      </w:r>
      <w:r w:rsidR="00AB3201" w:rsidRPr="002A68BD">
        <w:rPr>
          <w:i/>
          <w:lang w:val="ru-RU"/>
        </w:rPr>
        <w:t>бирателей и необъяснимых пометок!</w:t>
      </w:r>
      <w:r w:rsidR="00AB3201" w:rsidRPr="000D262B">
        <w:rPr>
          <w:lang w:val="ru-RU"/>
        </w:rPr>
        <w:t xml:space="preserve"> Проверьте, что книги списка избирателей сброшюрованы (прошиты и скреплены печатью).</w:t>
      </w:r>
    </w:p>
    <w:p w:rsidR="00BF3FFB" w:rsidRPr="000D262B" w:rsidRDefault="00BF3FFB" w:rsidP="000D262B">
      <w:pPr>
        <w:spacing w:line="276" w:lineRule="auto"/>
        <w:ind w:firstLine="709"/>
        <w:jc w:val="both"/>
        <w:rPr>
          <w:lang w:val="ru-RU"/>
        </w:rPr>
      </w:pPr>
    </w:p>
    <w:p w:rsidR="00BF3FFB" w:rsidRPr="000D262B" w:rsidRDefault="00A654C0" w:rsidP="000D262B">
      <w:pPr>
        <w:spacing w:line="276" w:lineRule="auto"/>
        <w:ind w:firstLine="709"/>
        <w:jc w:val="center"/>
        <w:rPr>
          <w:lang w:val="ru-RU"/>
        </w:rPr>
      </w:pPr>
      <w:r w:rsidRPr="000D262B">
        <w:rPr>
          <w:b/>
          <w:lang w:val="ru-RU"/>
        </w:rPr>
        <w:t>ГОЛОСОВАНИЕ В ПОМЕЩЕНИИ ДЛЯ ГОЛОСОВАНИЯ</w:t>
      </w:r>
    </w:p>
    <w:p w:rsidR="00BF3FFB" w:rsidRDefault="00BF3FFB" w:rsidP="000D262B">
      <w:pPr>
        <w:spacing w:line="276" w:lineRule="auto"/>
        <w:ind w:firstLine="709"/>
        <w:jc w:val="both"/>
        <w:rPr>
          <w:lang w:val="ru-RU"/>
        </w:rPr>
      </w:pPr>
      <w:r w:rsidRPr="000D262B">
        <w:rPr>
          <w:lang w:val="ru-RU"/>
        </w:rPr>
        <w:t xml:space="preserve">Вместе с иными членами комиссии в 8 часов Вы открываете избирательный участок, присутствующим предъявляются </w:t>
      </w:r>
      <w:r w:rsidRPr="000D262B">
        <w:rPr>
          <w:b/>
          <w:lang w:val="ru-RU"/>
        </w:rPr>
        <w:t xml:space="preserve">пустые стационарные и переносные </w:t>
      </w:r>
      <w:r w:rsidRPr="000D262B">
        <w:rPr>
          <w:lang w:val="ru-RU"/>
        </w:rPr>
        <w:t>ящики для голосования</w:t>
      </w:r>
      <w:r w:rsidR="002A68BD">
        <w:rPr>
          <w:lang w:val="ru-RU"/>
        </w:rPr>
        <w:t xml:space="preserve"> (урны)</w:t>
      </w:r>
      <w:r w:rsidRPr="000D262B">
        <w:rPr>
          <w:lang w:val="ru-RU"/>
        </w:rPr>
        <w:t>, затем они опечатываются.</w:t>
      </w:r>
      <w:r w:rsidR="00F573A5">
        <w:rPr>
          <w:lang w:val="ru-RU"/>
        </w:rPr>
        <w:t xml:space="preserve"> До начала голосования проходит процедура обработки бюллетеней досрочно проголосовавших избирателей (см. приложение).</w:t>
      </w:r>
      <w:bookmarkStart w:id="0" w:name="_GoBack"/>
      <w:bookmarkEnd w:id="0"/>
    </w:p>
    <w:p w:rsidR="00F573A5" w:rsidRPr="00F573A5" w:rsidRDefault="00F573A5" w:rsidP="000D262B">
      <w:pPr>
        <w:spacing w:line="276" w:lineRule="auto"/>
        <w:ind w:firstLine="709"/>
        <w:jc w:val="both"/>
        <w:rPr>
          <w:lang w:val="ru-RU"/>
        </w:rPr>
      </w:pPr>
      <w:r w:rsidRPr="00F573A5">
        <w:rPr>
          <w:lang w:val="ru-RU"/>
        </w:rPr>
        <w:t>В на территории избирательного участка расположено место жительства избирателей, рабочее время которых совпадает с временем голосования (при работе на предприятиях с непрерывным циклом работы), по решению Городской комиссии время начала голосования на этом избирательном участке может быть перенесено на более раннее время, но не более чем на два часа.</w:t>
      </w:r>
    </w:p>
    <w:p w:rsidR="00BF3FFB" w:rsidRPr="000D262B" w:rsidRDefault="00BF3FFB" w:rsidP="000D262B">
      <w:pPr>
        <w:spacing w:line="276" w:lineRule="auto"/>
        <w:ind w:firstLine="709"/>
        <w:jc w:val="both"/>
        <w:rPr>
          <w:lang w:val="ru-RU"/>
        </w:rPr>
      </w:pPr>
      <w:r w:rsidRPr="000D262B">
        <w:rPr>
          <w:lang w:val="ru-RU"/>
        </w:rPr>
        <w:t>Голосование производится только лично и по предъявлению паспорта либо временному удостоверению личности (для военнослужащих допускается голосование по военному билету).</w:t>
      </w:r>
    </w:p>
    <w:p w:rsidR="00BF3FFB" w:rsidRPr="000D262B" w:rsidRDefault="00BF3FFB" w:rsidP="000D262B">
      <w:pPr>
        <w:spacing w:line="276" w:lineRule="auto"/>
        <w:ind w:firstLine="709"/>
        <w:jc w:val="both"/>
        <w:rPr>
          <w:lang w:val="ru-RU"/>
        </w:rPr>
      </w:pPr>
      <w:r w:rsidRPr="002A68BD">
        <w:rPr>
          <w:i/>
          <w:lang w:val="ru-RU"/>
        </w:rPr>
        <w:t>Голосовать могут только те избиратели, которые внесены в список избирателей</w:t>
      </w:r>
      <w:r w:rsidRPr="000D262B">
        <w:rPr>
          <w:lang w:val="ru-RU"/>
        </w:rPr>
        <w:t xml:space="preserve">. </w:t>
      </w:r>
    </w:p>
    <w:p w:rsidR="00BF3FFB" w:rsidRPr="000D262B" w:rsidRDefault="00BF3FFB" w:rsidP="000D262B">
      <w:pPr>
        <w:spacing w:line="276" w:lineRule="auto"/>
        <w:ind w:firstLine="709"/>
        <w:jc w:val="both"/>
        <w:rPr>
          <w:lang w:val="ru-RU"/>
        </w:rPr>
      </w:pPr>
      <w:r w:rsidRPr="000D262B">
        <w:rPr>
          <w:lang w:val="ru-RU"/>
        </w:rPr>
        <w:t>Дополнительно в список избирателей вносятся избиратели, которые по каким-то причинам не внесены в список, но имеют в паспорте штамп о проживании на данном участке, а также избиратели с открепительными удостоверениями.</w:t>
      </w:r>
    </w:p>
    <w:p w:rsidR="00BF3FFB" w:rsidRPr="000D262B" w:rsidRDefault="00BF3FFB" w:rsidP="000D262B">
      <w:pPr>
        <w:spacing w:line="276" w:lineRule="auto"/>
        <w:ind w:firstLine="709"/>
        <w:jc w:val="both"/>
        <w:rPr>
          <w:lang w:val="ru-RU"/>
        </w:rPr>
      </w:pPr>
      <w:r w:rsidRPr="000D262B">
        <w:rPr>
          <w:lang w:val="ru-RU"/>
        </w:rPr>
        <w:t xml:space="preserve">Списки избирателей должны </w:t>
      </w:r>
      <w:r w:rsidRPr="00C553F9">
        <w:rPr>
          <w:i/>
          <w:lang w:val="ru-RU"/>
        </w:rPr>
        <w:t>всегда</w:t>
      </w:r>
      <w:r w:rsidRPr="000D262B">
        <w:rPr>
          <w:lang w:val="ru-RU"/>
        </w:rPr>
        <w:t xml:space="preserve"> находиться в Вашем поле зрения и поле зрения  наблюдателей. Данные об избирателе не могут вноситься в список  в отсутствии избирателя. Следите, чтобы не было голосования за других лиц (по сговору с иным членом УИК).</w:t>
      </w:r>
    </w:p>
    <w:p w:rsidR="00BF3FFB" w:rsidRPr="000D262B" w:rsidRDefault="00BF3FFB" w:rsidP="000D262B">
      <w:pPr>
        <w:spacing w:line="276" w:lineRule="auto"/>
        <w:ind w:firstLine="709"/>
        <w:jc w:val="both"/>
        <w:rPr>
          <w:lang w:val="ru-RU"/>
        </w:rPr>
      </w:pPr>
    </w:p>
    <w:p w:rsidR="00A654C0" w:rsidRPr="000D262B" w:rsidRDefault="00A654C0" w:rsidP="000D262B">
      <w:pPr>
        <w:spacing w:line="276" w:lineRule="auto"/>
        <w:ind w:firstLine="709"/>
        <w:jc w:val="center"/>
        <w:rPr>
          <w:b/>
          <w:lang w:val="ru-RU"/>
        </w:rPr>
      </w:pPr>
      <w:r w:rsidRPr="000D262B">
        <w:rPr>
          <w:b/>
          <w:lang w:val="ru-RU"/>
        </w:rPr>
        <w:t xml:space="preserve">ГОЛОСОВАНИЕ ВНЕ ПОМЕЩЕНИЯ ДЛЯ ГОЛОСОВАНИЯ </w:t>
      </w:r>
    </w:p>
    <w:p w:rsidR="00BF3FFB" w:rsidRPr="000D262B" w:rsidRDefault="00A654C0" w:rsidP="000D262B">
      <w:pPr>
        <w:spacing w:line="276" w:lineRule="auto"/>
        <w:ind w:firstLine="709"/>
        <w:jc w:val="center"/>
        <w:rPr>
          <w:b/>
          <w:lang w:val="ru-RU"/>
        </w:rPr>
      </w:pPr>
      <w:r w:rsidRPr="000D262B">
        <w:rPr>
          <w:b/>
          <w:lang w:val="ru-RU"/>
        </w:rPr>
        <w:t>(«ВЫЕЗДНОЕ» / «НА ДОМУ»)</w:t>
      </w:r>
    </w:p>
    <w:p w:rsidR="004F1426" w:rsidRPr="000D262B" w:rsidRDefault="004F1426" w:rsidP="000D262B">
      <w:pPr>
        <w:spacing w:line="276" w:lineRule="auto"/>
        <w:ind w:firstLine="709"/>
        <w:jc w:val="both"/>
        <w:rPr>
          <w:lang w:val="ru-RU"/>
        </w:rPr>
      </w:pPr>
      <w:r w:rsidRPr="000D262B">
        <w:rPr>
          <w:lang w:val="ru-RU"/>
        </w:rPr>
        <w:t>Главное пра</w:t>
      </w:r>
      <w:r w:rsidR="00C553F9">
        <w:rPr>
          <w:lang w:val="ru-RU"/>
        </w:rPr>
        <w:t>вило голосования вне помещения:</w:t>
      </w:r>
      <w:r w:rsidRPr="000D262B">
        <w:rPr>
          <w:lang w:val="ru-RU"/>
        </w:rPr>
        <w:t xml:space="preserve"> голосовать могут только те избиратели</w:t>
      </w:r>
      <w:r w:rsidR="00C553F9">
        <w:rPr>
          <w:lang w:val="ru-RU"/>
        </w:rPr>
        <w:t>, которые заранее подали заявки</w:t>
      </w:r>
      <w:r w:rsidRPr="000D262B">
        <w:rPr>
          <w:lang w:val="ru-RU"/>
        </w:rPr>
        <w:t xml:space="preserve"> (может быть устные) на такое голосование. Эти заявки вносятся в специальный реестр. Члены комиссии, проводящие голосование вне помещения, получают перед выездом выписку из такого реестра и бюллетени в количестве, немного превышающем количество избирателей, внесенных в выписку. Они берут с собой переносной ящик для </w:t>
      </w:r>
      <w:r w:rsidRPr="000D262B">
        <w:rPr>
          <w:lang w:val="ru-RU"/>
        </w:rPr>
        <w:lastRenderedPageBreak/>
        <w:t xml:space="preserve">голосования, в которую могут проголосовать только те избиратели, которые внесены в выписку из реестра. </w:t>
      </w:r>
    </w:p>
    <w:p w:rsidR="004F1426" w:rsidRPr="000D262B" w:rsidRDefault="004F1426" w:rsidP="000D262B">
      <w:pPr>
        <w:spacing w:line="276" w:lineRule="auto"/>
        <w:ind w:firstLine="709"/>
        <w:jc w:val="both"/>
        <w:rPr>
          <w:lang w:val="ru-RU"/>
        </w:rPr>
      </w:pPr>
      <w:r w:rsidRPr="000D262B">
        <w:rPr>
          <w:lang w:val="ru-RU"/>
        </w:rPr>
        <w:t xml:space="preserve">Прием заявок для голосования вне помещения завершается в </w:t>
      </w:r>
      <w:r w:rsidRPr="00C553F9">
        <w:rPr>
          <w:i/>
          <w:lang w:val="ru-RU"/>
        </w:rPr>
        <w:t>14 часов (то есть за шесть часов до окончания голосования)</w:t>
      </w:r>
      <w:r w:rsidR="00C553F9">
        <w:rPr>
          <w:lang w:val="ru-RU"/>
        </w:rPr>
        <w:t>.</w:t>
      </w:r>
    </w:p>
    <w:p w:rsidR="004F1426" w:rsidRPr="000D262B" w:rsidRDefault="004F1426" w:rsidP="000D262B">
      <w:pPr>
        <w:spacing w:line="276" w:lineRule="auto"/>
        <w:ind w:firstLine="709"/>
        <w:jc w:val="both"/>
        <w:rPr>
          <w:lang w:val="ru-RU"/>
        </w:rPr>
      </w:pPr>
      <w:r w:rsidRPr="000D262B">
        <w:rPr>
          <w:lang w:val="ru-RU"/>
        </w:rPr>
        <w:t>После возвращения группы, проводившей голосование вне помещения, составляется  акт о таком голосовании.</w:t>
      </w:r>
    </w:p>
    <w:p w:rsidR="004F1426" w:rsidRPr="000D262B" w:rsidRDefault="004F1426" w:rsidP="000D262B">
      <w:pPr>
        <w:spacing w:line="276" w:lineRule="auto"/>
        <w:ind w:firstLine="709"/>
        <w:jc w:val="both"/>
        <w:rPr>
          <w:lang w:val="ru-RU"/>
        </w:rPr>
      </w:pPr>
      <w:r w:rsidRPr="000D262B">
        <w:rPr>
          <w:lang w:val="ru-RU"/>
        </w:rPr>
        <w:t>Чтобы проследить за правильностью голосования вне помещения, надо перед выездом группы ознакомиться с выпиской из реестра, записать для себя число избирателей в ней, узнать количество бюллетеней, которые берет с собой группа. После возвращения группы надо опять ознакомиться с выпиской из реестра, а также с актом голосования вне помещения.</w:t>
      </w:r>
    </w:p>
    <w:p w:rsidR="004F1426" w:rsidRPr="000D262B" w:rsidRDefault="004F1426" w:rsidP="000D262B">
      <w:pPr>
        <w:spacing w:line="276" w:lineRule="auto"/>
        <w:ind w:firstLine="709"/>
        <w:jc w:val="both"/>
        <w:rPr>
          <w:lang w:val="ru-RU"/>
        </w:rPr>
      </w:pPr>
      <w:r w:rsidRPr="000D262B">
        <w:rPr>
          <w:lang w:val="ru-RU"/>
        </w:rPr>
        <w:t>Очень большое количество проголосовавших вне помещения — подозрительный признак. В нормальных условиях на одного голосующего вне помещения уходит 8-10 минут, значит, за час одна группа может обслужить всего 6-8 избирателей.</w:t>
      </w:r>
    </w:p>
    <w:p w:rsidR="004F1426" w:rsidRPr="000D262B" w:rsidRDefault="004F1426" w:rsidP="000D262B">
      <w:pPr>
        <w:spacing w:line="276" w:lineRule="auto"/>
        <w:ind w:firstLine="709"/>
        <w:jc w:val="both"/>
        <w:rPr>
          <w:lang w:val="ru-RU"/>
        </w:rPr>
      </w:pPr>
      <w:r w:rsidRPr="000D262B">
        <w:rPr>
          <w:lang w:val="ru-RU"/>
        </w:rPr>
        <w:t>Также надо обращать внимание на то, составляется ли реестр заявлений на голосование вне помещения по форме, заполнены ли там все графы, не используется ли вместо реестра список, предоставленный в комиссию каким-либо лицом.</w:t>
      </w:r>
    </w:p>
    <w:p w:rsidR="004F1426" w:rsidRPr="000D262B" w:rsidRDefault="004F1426" w:rsidP="000D262B">
      <w:pPr>
        <w:spacing w:line="276" w:lineRule="auto"/>
        <w:ind w:firstLine="709"/>
        <w:jc w:val="both"/>
        <w:rPr>
          <w:lang w:val="ru-RU"/>
        </w:rPr>
      </w:pPr>
    </w:p>
    <w:p w:rsidR="004F1426" w:rsidRPr="000D262B" w:rsidRDefault="00A654C0" w:rsidP="000D262B">
      <w:pPr>
        <w:spacing w:line="276" w:lineRule="auto"/>
        <w:ind w:firstLine="709"/>
        <w:jc w:val="center"/>
        <w:rPr>
          <w:lang w:val="ru-RU"/>
        </w:rPr>
      </w:pPr>
      <w:r w:rsidRPr="000D262B">
        <w:rPr>
          <w:b/>
          <w:lang w:val="ru-RU"/>
        </w:rPr>
        <w:t>ПОДСЧЕТ ГОЛОСОВ</w:t>
      </w:r>
    </w:p>
    <w:p w:rsidR="004F1426" w:rsidRPr="000D262B" w:rsidRDefault="004F1426" w:rsidP="000D262B">
      <w:pPr>
        <w:spacing w:line="276" w:lineRule="auto"/>
        <w:ind w:firstLine="709"/>
        <w:jc w:val="both"/>
        <w:rPr>
          <w:lang w:val="ru-RU"/>
        </w:rPr>
      </w:pPr>
      <w:r w:rsidRPr="000D262B">
        <w:rPr>
          <w:lang w:val="ru-RU"/>
        </w:rPr>
        <w:t>Данный этап является одним из самых важных, действия членов комиссии строго регламентированы</w:t>
      </w:r>
      <w:r w:rsidR="00380D4C">
        <w:rPr>
          <w:rStyle w:val="afa"/>
          <w:lang w:val="ru-RU"/>
        </w:rPr>
        <w:footnoteReference w:id="1"/>
      </w:r>
      <w:r w:rsidRPr="000D262B">
        <w:rPr>
          <w:lang w:val="ru-RU"/>
        </w:rPr>
        <w:t>, малейшее отклонение от требований закона не допускается.</w:t>
      </w:r>
    </w:p>
    <w:p w:rsidR="004F1426" w:rsidRPr="000D262B" w:rsidRDefault="004F1426" w:rsidP="000D262B">
      <w:pPr>
        <w:spacing w:line="276" w:lineRule="auto"/>
        <w:ind w:firstLine="709"/>
        <w:jc w:val="both"/>
        <w:rPr>
          <w:lang w:val="ru-RU"/>
        </w:rPr>
      </w:pPr>
    </w:p>
    <w:p w:rsidR="004F1426" w:rsidRPr="000D262B" w:rsidRDefault="004F1426" w:rsidP="000D262B">
      <w:pPr>
        <w:spacing w:line="276" w:lineRule="auto"/>
        <w:ind w:firstLine="709"/>
        <w:jc w:val="both"/>
        <w:rPr>
          <w:lang w:val="ru-RU"/>
        </w:rPr>
      </w:pPr>
      <w:r w:rsidRPr="000D262B">
        <w:rPr>
          <w:lang w:val="ru-RU"/>
        </w:rPr>
        <w:t>Действия комиссии после закрытия участка разделяются на этапы:</w:t>
      </w:r>
    </w:p>
    <w:p w:rsidR="004F1426" w:rsidRPr="000D262B" w:rsidRDefault="00C553F9" w:rsidP="000D262B">
      <w:pPr>
        <w:spacing w:line="276" w:lineRule="auto"/>
        <w:ind w:firstLine="709"/>
        <w:jc w:val="both"/>
        <w:rPr>
          <w:lang w:val="ru-RU"/>
        </w:rPr>
      </w:pPr>
      <w:r>
        <w:rPr>
          <w:lang w:val="ru-RU"/>
        </w:rPr>
        <w:t xml:space="preserve">1. </w:t>
      </w:r>
      <w:r w:rsidR="004F1426" w:rsidRPr="000D262B">
        <w:rPr>
          <w:lang w:val="ru-RU"/>
        </w:rPr>
        <w:t>Подсчет и погашение неиспользо</w:t>
      </w:r>
      <w:r>
        <w:rPr>
          <w:lang w:val="ru-RU"/>
        </w:rPr>
        <w:t>ванных избирательных бюллетеней.</w:t>
      </w:r>
    </w:p>
    <w:p w:rsidR="004F1426" w:rsidRPr="000D262B" w:rsidRDefault="004F1426" w:rsidP="000D262B">
      <w:pPr>
        <w:spacing w:line="276" w:lineRule="auto"/>
        <w:ind w:firstLine="709"/>
        <w:jc w:val="both"/>
        <w:rPr>
          <w:lang w:val="ru-RU"/>
        </w:rPr>
      </w:pPr>
      <w:r w:rsidRPr="000D262B">
        <w:rPr>
          <w:lang w:val="ru-RU"/>
        </w:rPr>
        <w:t>В присутствии наблюдателей, обеспечивая им возможность обозревания всех действий комиссии, поочере</w:t>
      </w:r>
      <w:r w:rsidR="00535022" w:rsidRPr="000D262B">
        <w:rPr>
          <w:lang w:val="ru-RU"/>
        </w:rPr>
        <w:t>дно пересчитываются неиспользованные и испорченные избирательные бюллетени, после чего гасятся (отрезается один из углов бюллетеня).</w:t>
      </w:r>
    </w:p>
    <w:p w:rsidR="00535022" w:rsidRPr="000D262B" w:rsidRDefault="00535022" w:rsidP="000D262B">
      <w:pPr>
        <w:spacing w:line="276" w:lineRule="auto"/>
        <w:ind w:firstLine="709"/>
        <w:jc w:val="both"/>
        <w:rPr>
          <w:lang w:val="ru-RU"/>
        </w:rPr>
      </w:pPr>
    </w:p>
    <w:p w:rsidR="004F1426" w:rsidRPr="000D262B" w:rsidRDefault="00C553F9" w:rsidP="000D262B">
      <w:pPr>
        <w:spacing w:line="276" w:lineRule="auto"/>
        <w:ind w:firstLine="709"/>
        <w:jc w:val="both"/>
        <w:rPr>
          <w:lang w:val="ru-RU"/>
        </w:rPr>
      </w:pPr>
      <w:r>
        <w:rPr>
          <w:lang w:val="ru-RU"/>
        </w:rPr>
        <w:t xml:space="preserve">2. </w:t>
      </w:r>
      <w:r w:rsidR="004F1426" w:rsidRPr="000D262B">
        <w:rPr>
          <w:lang w:val="ru-RU"/>
        </w:rPr>
        <w:t>Подсч</w:t>
      </w:r>
      <w:r>
        <w:rPr>
          <w:lang w:val="ru-RU"/>
        </w:rPr>
        <w:t>ет данных по списку избирателей.</w:t>
      </w:r>
    </w:p>
    <w:p w:rsidR="00535022" w:rsidRPr="000D262B" w:rsidRDefault="00535022" w:rsidP="000D262B">
      <w:pPr>
        <w:spacing w:line="276" w:lineRule="auto"/>
        <w:ind w:firstLine="709"/>
        <w:jc w:val="both"/>
        <w:rPr>
          <w:lang w:val="ru-RU"/>
        </w:rPr>
      </w:pPr>
      <w:r w:rsidRPr="000D262B">
        <w:rPr>
          <w:lang w:val="ru-RU"/>
        </w:rPr>
        <w:t>В соответствии со списками избирателей подсчитывается количество избирателей, включенных в список, включенных в дополнительный список, проголосовавших, получивших открепительные удостоверения в территориальной и участковой комиссиях.</w:t>
      </w:r>
    </w:p>
    <w:p w:rsidR="00535022" w:rsidRPr="000D262B" w:rsidRDefault="00535022" w:rsidP="000D262B">
      <w:pPr>
        <w:spacing w:line="276" w:lineRule="auto"/>
        <w:ind w:firstLine="709"/>
        <w:jc w:val="both"/>
        <w:rPr>
          <w:lang w:val="ru-RU"/>
        </w:rPr>
      </w:pPr>
    </w:p>
    <w:p w:rsidR="00535022" w:rsidRPr="000D262B" w:rsidRDefault="00C553F9" w:rsidP="000D262B">
      <w:pPr>
        <w:spacing w:line="276" w:lineRule="auto"/>
        <w:ind w:firstLine="709"/>
        <w:jc w:val="both"/>
        <w:rPr>
          <w:lang w:val="ru-RU"/>
        </w:rPr>
      </w:pPr>
      <w:r>
        <w:rPr>
          <w:lang w:val="ru-RU"/>
        </w:rPr>
        <w:t xml:space="preserve">3. </w:t>
      </w:r>
      <w:r w:rsidR="004F1426" w:rsidRPr="000D262B">
        <w:rPr>
          <w:lang w:val="ru-RU"/>
        </w:rPr>
        <w:t>Извлечение бюллетеней из переносны</w:t>
      </w:r>
      <w:r>
        <w:rPr>
          <w:lang w:val="ru-RU"/>
        </w:rPr>
        <w:t>х ящиков</w:t>
      </w:r>
      <w:r w:rsidR="00380D4C">
        <w:rPr>
          <w:lang w:val="ru-RU"/>
        </w:rPr>
        <w:t xml:space="preserve"> (урн)</w:t>
      </w:r>
      <w:r>
        <w:rPr>
          <w:lang w:val="ru-RU"/>
        </w:rPr>
        <w:t>, подсчет их количества.</w:t>
      </w:r>
    </w:p>
    <w:p w:rsidR="00535022" w:rsidRPr="000D262B" w:rsidRDefault="00535022" w:rsidP="000D262B">
      <w:pPr>
        <w:spacing w:line="276" w:lineRule="auto"/>
        <w:ind w:firstLine="709"/>
        <w:jc w:val="both"/>
        <w:rPr>
          <w:lang w:val="ru-RU"/>
        </w:rPr>
      </w:pPr>
      <w:r w:rsidRPr="000D262B">
        <w:rPr>
          <w:lang w:val="ru-RU"/>
        </w:rPr>
        <w:t>Проверяется сохранность пломб переносных ящиков для голосования, ящик не должен быть поврежден либо заменен.</w:t>
      </w:r>
    </w:p>
    <w:p w:rsidR="00535022" w:rsidRPr="000D262B" w:rsidRDefault="00535022" w:rsidP="000D262B">
      <w:pPr>
        <w:spacing w:line="276" w:lineRule="auto"/>
        <w:ind w:firstLine="709"/>
        <w:jc w:val="both"/>
        <w:rPr>
          <w:lang w:val="ru-RU"/>
        </w:rPr>
      </w:pPr>
      <w:r w:rsidRPr="000D262B">
        <w:rPr>
          <w:lang w:val="ru-RU"/>
        </w:rPr>
        <w:t xml:space="preserve">На один либо составленных вместе нескольких столах в отсутствие любых пишущих принадлежностей извлекаются бюллетени из переносных ящиков для голосования, пересчитываются, сверяется их количество с количеством избирателей, проголосовавших вне помещения для голосования. </w:t>
      </w:r>
      <w:r w:rsidRPr="00380D4C">
        <w:rPr>
          <w:i/>
          <w:lang w:val="ru-RU"/>
        </w:rPr>
        <w:t>Бюллетеней не должно быть больше! В противном случае все бюллетени, извлеченные из переносных ящиков для голосования должны быть признаны недействительными</w:t>
      </w:r>
      <w:r w:rsidR="00380D4C">
        <w:rPr>
          <w:rStyle w:val="afa"/>
          <w:i/>
          <w:lang w:val="ru-RU"/>
        </w:rPr>
        <w:footnoteReference w:id="2"/>
      </w:r>
      <w:r w:rsidRPr="000D262B">
        <w:rPr>
          <w:lang w:val="ru-RU"/>
        </w:rPr>
        <w:t>.</w:t>
      </w:r>
    </w:p>
    <w:p w:rsidR="00535022" w:rsidRPr="000D262B" w:rsidRDefault="00535022" w:rsidP="000D262B">
      <w:pPr>
        <w:spacing w:line="276" w:lineRule="auto"/>
        <w:ind w:firstLine="709"/>
        <w:jc w:val="both"/>
        <w:rPr>
          <w:lang w:val="ru-RU"/>
        </w:rPr>
      </w:pPr>
      <w:r w:rsidRPr="000D262B">
        <w:rPr>
          <w:lang w:val="ru-RU"/>
        </w:rPr>
        <w:lastRenderedPageBreak/>
        <w:t>Если на участке установлены КОИБы, то извлеченные избирательные бюллетени после переключения соответствующего режима КОИБ помещаются в КОИБ, при этом сохраняется тайна голосования.</w:t>
      </w:r>
    </w:p>
    <w:p w:rsidR="00535022" w:rsidRPr="000D262B" w:rsidRDefault="00535022" w:rsidP="000D262B">
      <w:pPr>
        <w:spacing w:line="276" w:lineRule="auto"/>
        <w:ind w:firstLine="709"/>
        <w:jc w:val="both"/>
        <w:rPr>
          <w:lang w:val="ru-RU"/>
        </w:rPr>
      </w:pPr>
    </w:p>
    <w:p w:rsidR="004F1426" w:rsidRPr="000D262B" w:rsidRDefault="00C553F9" w:rsidP="000D262B">
      <w:pPr>
        <w:spacing w:line="276" w:lineRule="auto"/>
        <w:ind w:firstLine="709"/>
        <w:jc w:val="both"/>
        <w:rPr>
          <w:lang w:val="ru-RU"/>
        </w:rPr>
      </w:pPr>
      <w:r>
        <w:rPr>
          <w:lang w:val="ru-RU"/>
        </w:rPr>
        <w:t xml:space="preserve">4. </w:t>
      </w:r>
      <w:r w:rsidR="004F1426" w:rsidRPr="000D262B">
        <w:rPr>
          <w:lang w:val="ru-RU"/>
        </w:rPr>
        <w:t>Извлечение бюллетеней из стацио</w:t>
      </w:r>
      <w:r>
        <w:rPr>
          <w:lang w:val="ru-RU"/>
        </w:rPr>
        <w:t>нарных ящиков</w:t>
      </w:r>
      <w:r w:rsidR="00380D4C">
        <w:rPr>
          <w:lang w:val="ru-RU"/>
        </w:rPr>
        <w:t xml:space="preserve"> (урн)</w:t>
      </w:r>
      <w:r>
        <w:rPr>
          <w:lang w:val="ru-RU"/>
        </w:rPr>
        <w:t xml:space="preserve"> и подсчет голосов.</w:t>
      </w:r>
    </w:p>
    <w:p w:rsidR="00535022" w:rsidRPr="000D262B" w:rsidRDefault="00535022" w:rsidP="000D262B">
      <w:pPr>
        <w:spacing w:line="276" w:lineRule="auto"/>
        <w:ind w:firstLine="709"/>
        <w:jc w:val="both"/>
        <w:rPr>
          <w:lang w:val="ru-RU"/>
        </w:rPr>
      </w:pPr>
      <w:r w:rsidRPr="000D262B">
        <w:rPr>
          <w:lang w:val="ru-RU"/>
        </w:rPr>
        <w:t>Если на участке не установлены КОИБы, после работы с переносными ящиками для голосования, проверяется целостность пломб на стационарных ящиках для голосования, после чего из них извлекается всё содержимое и высыпается на один либо несколько составленных вместе столов, на которых не должно быть пишущих принадлежностей.</w:t>
      </w:r>
    </w:p>
    <w:p w:rsidR="00535022" w:rsidRPr="00380D4C" w:rsidRDefault="00380D4C" w:rsidP="000D262B">
      <w:pPr>
        <w:spacing w:line="276" w:lineRule="auto"/>
        <w:ind w:firstLine="709"/>
        <w:jc w:val="both"/>
        <w:rPr>
          <w:i/>
          <w:lang w:val="ru-RU"/>
        </w:rPr>
      </w:pPr>
      <w:r w:rsidRPr="00380D4C">
        <w:rPr>
          <w:i/>
          <w:lang w:val="ru-RU"/>
        </w:rPr>
        <w:t xml:space="preserve">Обратите внимание, </w:t>
      </w:r>
      <w:r w:rsidR="00535022" w:rsidRPr="00380D4C">
        <w:rPr>
          <w:i/>
          <w:lang w:val="ru-RU"/>
        </w:rPr>
        <w:t>дальнейший этап является одним из самых важных.</w:t>
      </w:r>
    </w:p>
    <w:p w:rsidR="00535022" w:rsidRPr="000D262B" w:rsidRDefault="00535022" w:rsidP="000D262B">
      <w:pPr>
        <w:spacing w:line="276" w:lineRule="auto"/>
        <w:ind w:firstLine="709"/>
        <w:jc w:val="both"/>
        <w:rPr>
          <w:lang w:val="ru-RU"/>
        </w:rPr>
      </w:pPr>
      <w:r w:rsidRPr="000D262B">
        <w:rPr>
          <w:lang w:val="ru-RU"/>
        </w:rPr>
        <w:t>Сначала бюл</w:t>
      </w:r>
      <w:r w:rsidR="00380D4C">
        <w:rPr>
          <w:lang w:val="ru-RU"/>
        </w:rPr>
        <w:t>летени сортируются по пачкам: «п</w:t>
      </w:r>
      <w:r w:rsidRPr="000D262B">
        <w:rPr>
          <w:lang w:val="ru-RU"/>
        </w:rPr>
        <w:t>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w:t>
      </w:r>
      <w:r w:rsidR="00DC5359">
        <w:rPr>
          <w:lang w:val="ru-RU"/>
        </w:rPr>
        <w:t xml:space="preserve"> </w:t>
      </w:r>
      <w:r w:rsidRPr="000D262B">
        <w:rPr>
          <w:lang w:val="ru-RU"/>
        </w:rPr>
        <w:t>лицам, присутствующим при непосредственном подсчете голосов. Одновременное</w:t>
      </w:r>
      <w:r w:rsidR="00DC5359">
        <w:rPr>
          <w:lang w:val="ru-RU"/>
        </w:rPr>
        <w:t xml:space="preserve"> </w:t>
      </w:r>
      <w:r w:rsidRPr="000D262B">
        <w:rPr>
          <w:lang w:val="ru-RU"/>
        </w:rPr>
        <w:t>оглашение содержания двух и боле</w:t>
      </w:r>
      <w:r w:rsidR="00380D4C">
        <w:rPr>
          <w:lang w:val="ru-RU"/>
        </w:rPr>
        <w:t>е бюллетеней не допускается» (пункт 14 статьи</w:t>
      </w:r>
      <w:r w:rsidRPr="000D262B">
        <w:rPr>
          <w:lang w:val="ru-RU"/>
        </w:rPr>
        <w:t xml:space="preserve"> 68</w:t>
      </w:r>
      <w:r w:rsidR="00380D4C">
        <w:rPr>
          <w:lang w:val="ru-RU"/>
        </w:rPr>
        <w:t xml:space="preserve"> ФЗОГ</w:t>
      </w:r>
      <w:r w:rsidRPr="000D262B">
        <w:rPr>
          <w:lang w:val="ru-RU"/>
        </w:rPr>
        <w:t>).</w:t>
      </w:r>
    </w:p>
    <w:p w:rsidR="00535022" w:rsidRPr="000D262B" w:rsidRDefault="00535022" w:rsidP="000D262B">
      <w:pPr>
        <w:spacing w:line="276" w:lineRule="auto"/>
        <w:ind w:firstLine="709"/>
        <w:jc w:val="both"/>
        <w:rPr>
          <w:lang w:val="ru-RU"/>
        </w:rPr>
      </w:pPr>
      <w:r w:rsidRPr="000D262B">
        <w:rPr>
          <w:lang w:val="ru-RU"/>
        </w:rPr>
        <w:t>Затем отдельно и друг за другом подсчитываются бюллетени в каждой из пачек путем перекладывания (чтобы были видны отметки в бюллетенях), причем одновременный подсчет в н</w:t>
      </w:r>
      <w:r w:rsidR="00380D4C">
        <w:rPr>
          <w:lang w:val="ru-RU"/>
        </w:rPr>
        <w:t>ескольких пачках запрещается (пункт 18 статьи</w:t>
      </w:r>
      <w:r w:rsidRPr="000D262B">
        <w:rPr>
          <w:lang w:val="ru-RU"/>
        </w:rPr>
        <w:t xml:space="preserve"> 68 </w:t>
      </w:r>
      <w:r w:rsidR="00380D4C">
        <w:rPr>
          <w:lang w:val="ru-RU"/>
        </w:rPr>
        <w:t>ФЗОГ</w:t>
      </w:r>
      <w:r w:rsidRPr="000D262B">
        <w:rPr>
          <w:lang w:val="ru-RU"/>
        </w:rPr>
        <w:t>).</w:t>
      </w:r>
    </w:p>
    <w:p w:rsidR="00535022" w:rsidRDefault="00535022" w:rsidP="000D262B">
      <w:pPr>
        <w:spacing w:line="276" w:lineRule="auto"/>
        <w:ind w:firstLine="709"/>
        <w:jc w:val="both"/>
        <w:rPr>
          <w:i/>
          <w:lang w:val="ru-RU"/>
        </w:rPr>
      </w:pPr>
      <w:r w:rsidRPr="00380D4C">
        <w:rPr>
          <w:i/>
          <w:lang w:val="ru-RU"/>
        </w:rPr>
        <w:t>Не поддавайтесь на призывы пересчитывать пачками, не оглашая бюллетень, даже если так будет проще!</w:t>
      </w:r>
    </w:p>
    <w:p w:rsidR="00535022" w:rsidRDefault="00380D4C" w:rsidP="000D262B">
      <w:pPr>
        <w:spacing w:line="276" w:lineRule="auto"/>
        <w:ind w:firstLine="709"/>
        <w:jc w:val="both"/>
        <w:rPr>
          <w:lang w:val="ru-RU"/>
        </w:rPr>
      </w:pPr>
      <w:r>
        <w:rPr>
          <w:lang w:val="ru-RU"/>
        </w:rPr>
        <w:t>Содержание каждого бюллетеня должно</w:t>
      </w:r>
      <w:r w:rsidR="00535022" w:rsidRPr="000D262B">
        <w:rPr>
          <w:lang w:val="ru-RU"/>
        </w:rPr>
        <w:t xml:space="preserve"> быть оглашен</w:t>
      </w:r>
      <w:r>
        <w:rPr>
          <w:lang w:val="ru-RU"/>
        </w:rPr>
        <w:t>о</w:t>
      </w:r>
      <w:r w:rsidR="00535022" w:rsidRPr="000D262B">
        <w:rPr>
          <w:lang w:val="ru-RU"/>
        </w:rPr>
        <w:t xml:space="preserve"> </w:t>
      </w:r>
      <w:r>
        <w:rPr>
          <w:b/>
          <w:lang w:val="ru-RU"/>
        </w:rPr>
        <w:t>отдельно.</w:t>
      </w:r>
      <w:r w:rsidR="00535022" w:rsidRPr="000D262B">
        <w:rPr>
          <w:lang w:val="ru-RU"/>
        </w:rPr>
        <w:t xml:space="preserve"> </w:t>
      </w:r>
    </w:p>
    <w:p w:rsidR="00535022" w:rsidRPr="000D262B" w:rsidRDefault="00535022" w:rsidP="000D262B">
      <w:pPr>
        <w:spacing w:line="276" w:lineRule="auto"/>
        <w:ind w:firstLine="709"/>
        <w:jc w:val="both"/>
        <w:rPr>
          <w:b/>
          <w:lang w:val="ru-RU"/>
        </w:rPr>
      </w:pPr>
      <w:r w:rsidRPr="000D262B">
        <w:rPr>
          <w:lang w:val="ru-RU"/>
        </w:rPr>
        <w:t xml:space="preserve">После сортировки бюллетеней должен быть происходить подсчет каждой пачки </w:t>
      </w:r>
      <w:r w:rsidRPr="000D262B">
        <w:rPr>
          <w:b/>
          <w:lang w:val="ru-RU"/>
        </w:rPr>
        <w:t>путем перекладывания бюллетеня, при этом все должны видеть отметку на бюллетене.</w:t>
      </w:r>
    </w:p>
    <w:p w:rsidR="00535022" w:rsidRPr="000D262B" w:rsidRDefault="00535022" w:rsidP="000D262B">
      <w:pPr>
        <w:spacing w:line="276" w:lineRule="auto"/>
        <w:ind w:firstLine="709"/>
        <w:jc w:val="both"/>
        <w:rPr>
          <w:lang w:val="ru-RU"/>
        </w:rPr>
      </w:pPr>
    </w:p>
    <w:p w:rsidR="004F1426" w:rsidRPr="000D262B" w:rsidRDefault="003D7772" w:rsidP="000D262B">
      <w:pPr>
        <w:spacing w:line="276" w:lineRule="auto"/>
        <w:ind w:firstLine="709"/>
        <w:jc w:val="both"/>
        <w:rPr>
          <w:lang w:val="ru-RU"/>
        </w:rPr>
      </w:pPr>
      <w:r w:rsidRPr="000D262B">
        <w:rPr>
          <w:lang w:val="ru-RU"/>
        </w:rPr>
        <w:t xml:space="preserve">5. </w:t>
      </w:r>
      <w:r w:rsidR="004F1426" w:rsidRPr="000D262B">
        <w:rPr>
          <w:lang w:val="ru-RU"/>
        </w:rPr>
        <w:t>Проверка контрольных соотношений, проведение итогового заседания комиссии, упаковка документов, оформление протокола комиссии об итогах голосования, выдача копий протоколов.</w:t>
      </w:r>
    </w:p>
    <w:p w:rsidR="00535022" w:rsidRPr="000D262B" w:rsidRDefault="003D7772" w:rsidP="000D262B">
      <w:pPr>
        <w:spacing w:line="276" w:lineRule="auto"/>
        <w:ind w:firstLine="709"/>
        <w:jc w:val="both"/>
        <w:rPr>
          <w:lang w:val="ru-RU"/>
        </w:rPr>
      </w:pPr>
      <w:r w:rsidRPr="000D262B">
        <w:rPr>
          <w:lang w:val="ru-RU"/>
        </w:rPr>
        <w:t>После того, как бюллетени посчитаны, оформлены в пачки, проверяются контрольные соотношения и проводится итоговое заседание комиссии, без которого никто не может подписывать протокол.</w:t>
      </w:r>
    </w:p>
    <w:p w:rsidR="003D7772" w:rsidRPr="000D262B" w:rsidRDefault="003D7772" w:rsidP="000D262B">
      <w:pPr>
        <w:spacing w:line="276" w:lineRule="auto"/>
        <w:ind w:firstLine="709"/>
        <w:jc w:val="both"/>
        <w:rPr>
          <w:lang w:val="ru-RU"/>
        </w:rPr>
      </w:pPr>
      <w:r w:rsidRPr="000D262B">
        <w:rPr>
          <w:lang w:val="ru-RU"/>
        </w:rPr>
        <w:t>На итоговом заседании комиссии рассматриваются все жалобы, принимаются решения.</w:t>
      </w:r>
    </w:p>
    <w:p w:rsidR="003D7772" w:rsidRPr="000D262B" w:rsidRDefault="003D7772" w:rsidP="000D262B">
      <w:pPr>
        <w:spacing w:line="276" w:lineRule="auto"/>
        <w:ind w:firstLine="709"/>
        <w:jc w:val="both"/>
        <w:rPr>
          <w:lang w:val="ru-RU"/>
        </w:rPr>
      </w:pPr>
      <w:r w:rsidRPr="000D262B">
        <w:rPr>
          <w:lang w:val="ru-RU"/>
        </w:rPr>
        <w:t xml:space="preserve">Потребуйте выдачи заверенной копии протокола: </w:t>
      </w:r>
      <w:r w:rsidRPr="00600C12">
        <w:rPr>
          <w:i/>
          <w:lang w:val="ru-RU"/>
        </w:rPr>
        <w:t>должно быть указано слова «Копия верна», должность, подпись, фамилия и инициалы лица, заверившего копию, номер копии, дата и время заверения, проставлена печать избирательной комиссии</w:t>
      </w:r>
      <w:r w:rsidR="00600C12">
        <w:rPr>
          <w:rStyle w:val="afa"/>
          <w:i/>
          <w:lang w:val="ru-RU"/>
        </w:rPr>
        <w:footnoteReference w:id="3"/>
      </w:r>
      <w:r w:rsidRPr="000D262B">
        <w:rPr>
          <w:lang w:val="ru-RU"/>
        </w:rPr>
        <w:t>.</w:t>
      </w:r>
    </w:p>
    <w:p w:rsidR="00FC7A86" w:rsidRPr="000D262B" w:rsidRDefault="00FC7A86" w:rsidP="000D262B">
      <w:pPr>
        <w:spacing w:line="276" w:lineRule="auto"/>
        <w:ind w:firstLine="709"/>
        <w:jc w:val="both"/>
        <w:rPr>
          <w:lang w:val="ru-RU"/>
        </w:rPr>
      </w:pPr>
    </w:p>
    <w:p w:rsidR="004F1426" w:rsidRPr="000D262B" w:rsidRDefault="00FC7A86" w:rsidP="000D262B">
      <w:pPr>
        <w:spacing w:line="276" w:lineRule="auto"/>
        <w:ind w:firstLine="709"/>
        <w:jc w:val="both"/>
        <w:rPr>
          <w:lang w:val="ru-RU"/>
        </w:rPr>
      </w:pPr>
      <w:r w:rsidRPr="000D262B">
        <w:rPr>
          <w:lang w:val="ru-RU"/>
        </w:rPr>
        <w:t>Ч</w:t>
      </w:r>
      <w:r w:rsidR="003D7772" w:rsidRPr="000D262B">
        <w:rPr>
          <w:lang w:val="ru-RU"/>
        </w:rPr>
        <w:t>лены комиссии освобождаются лишь после получения сообщения о том, что протокол об итогах голосования принят территориальной избирательной комиссией принят.</w:t>
      </w:r>
    </w:p>
    <w:p w:rsidR="003D7772" w:rsidRPr="000D262B" w:rsidRDefault="003D7772" w:rsidP="000D262B">
      <w:pPr>
        <w:spacing w:line="276" w:lineRule="auto"/>
        <w:ind w:firstLine="709"/>
        <w:jc w:val="both"/>
        <w:rPr>
          <w:lang w:val="ru-RU"/>
        </w:rPr>
      </w:pPr>
    </w:p>
    <w:p w:rsidR="00BF3FFB" w:rsidRPr="000D262B" w:rsidRDefault="00A654C0" w:rsidP="000D262B">
      <w:pPr>
        <w:spacing w:line="276" w:lineRule="auto"/>
        <w:ind w:firstLine="709"/>
        <w:jc w:val="center"/>
        <w:rPr>
          <w:b/>
          <w:lang w:val="ru-RU"/>
        </w:rPr>
      </w:pPr>
      <w:r w:rsidRPr="000D262B">
        <w:rPr>
          <w:b/>
          <w:lang w:val="ru-RU"/>
        </w:rPr>
        <w:t>ОСНОВНЫЕ МЕТОДЫ ФАЛЬСИФИКАЦИИ</w:t>
      </w:r>
    </w:p>
    <w:p w:rsidR="003D7772" w:rsidRPr="000D262B" w:rsidRDefault="003D7772" w:rsidP="000D262B">
      <w:pPr>
        <w:spacing w:line="276" w:lineRule="auto"/>
        <w:ind w:firstLine="709"/>
        <w:jc w:val="both"/>
        <w:rPr>
          <w:b/>
          <w:lang w:val="ru-RU"/>
        </w:rPr>
      </w:pPr>
      <w:r w:rsidRPr="000D262B">
        <w:rPr>
          <w:b/>
          <w:lang w:val="ru-RU"/>
        </w:rPr>
        <w:t>«Вбросы»</w:t>
      </w:r>
    </w:p>
    <w:p w:rsidR="00A654C0" w:rsidRPr="000D262B" w:rsidRDefault="003D7772" w:rsidP="000D262B">
      <w:pPr>
        <w:spacing w:line="276" w:lineRule="auto"/>
        <w:ind w:firstLine="709"/>
        <w:jc w:val="both"/>
        <w:rPr>
          <w:lang w:val="ru-RU"/>
        </w:rPr>
      </w:pPr>
      <w:r w:rsidRPr="000D262B">
        <w:rPr>
          <w:lang w:val="ru-RU"/>
        </w:rPr>
        <w:t xml:space="preserve">Самый «топорный» метод фальсификации, при котором один человек помещает в ящик для голосования пачку либо несколько бюллетеней, может происходить с ведома и согласия председателя комиссии, заместителя председателя, секретаря, иных членов комиссии. </w:t>
      </w:r>
    </w:p>
    <w:p w:rsidR="00600C12" w:rsidRDefault="003D7772" w:rsidP="000D262B">
      <w:pPr>
        <w:spacing w:line="276" w:lineRule="auto"/>
        <w:ind w:firstLine="709"/>
        <w:jc w:val="both"/>
        <w:rPr>
          <w:lang w:val="ru-RU"/>
        </w:rPr>
      </w:pPr>
      <w:r w:rsidRPr="00677911">
        <w:rPr>
          <w:i/>
          <w:lang w:val="ru-RU"/>
        </w:rPr>
        <w:lastRenderedPageBreak/>
        <w:t>Способ противодействия</w:t>
      </w:r>
      <w:r w:rsidRPr="000D262B">
        <w:rPr>
          <w:lang w:val="ru-RU"/>
        </w:rPr>
        <w:t xml:space="preserve"> – визуальное наблюдение за коллегами – членами комиссии и за стац</w:t>
      </w:r>
      <w:r w:rsidR="00DC5359">
        <w:rPr>
          <w:lang w:val="ru-RU"/>
        </w:rPr>
        <w:t xml:space="preserve">ионарным ящиком для голосования, контроль содержания списка избирателей. </w:t>
      </w:r>
    </w:p>
    <w:p w:rsidR="00677911" w:rsidRPr="00677911" w:rsidRDefault="00677911" w:rsidP="000D262B">
      <w:pPr>
        <w:spacing w:line="276" w:lineRule="auto"/>
        <w:ind w:firstLine="709"/>
        <w:jc w:val="both"/>
        <w:rPr>
          <w:lang w:val="ru-RU"/>
        </w:rPr>
      </w:pPr>
    </w:p>
    <w:p w:rsidR="003D7772" w:rsidRPr="000D262B" w:rsidRDefault="003D7772" w:rsidP="000D262B">
      <w:pPr>
        <w:spacing w:line="276" w:lineRule="auto"/>
        <w:ind w:firstLine="709"/>
        <w:jc w:val="both"/>
        <w:rPr>
          <w:b/>
          <w:lang w:val="ru-RU"/>
        </w:rPr>
      </w:pPr>
      <w:r w:rsidRPr="000D262B">
        <w:rPr>
          <w:b/>
          <w:lang w:val="ru-RU"/>
        </w:rPr>
        <w:t>«Карусели»</w:t>
      </w:r>
    </w:p>
    <w:p w:rsidR="00A654C0" w:rsidRPr="000D262B" w:rsidRDefault="003D7772" w:rsidP="000D262B">
      <w:pPr>
        <w:spacing w:line="276" w:lineRule="auto"/>
        <w:ind w:firstLine="709"/>
        <w:jc w:val="both"/>
        <w:rPr>
          <w:lang w:val="ru-RU"/>
        </w:rPr>
      </w:pPr>
      <w:r w:rsidRPr="000D262B">
        <w:rPr>
          <w:lang w:val="ru-RU"/>
        </w:rPr>
        <w:t>Отличается тем, что внезапно появившаяся группа избирателей направляется к председателю / заместителю председателя / секретарю / члену комиссии и включается в дополнительный список избирателей либо голосует по</w:t>
      </w:r>
      <w:r w:rsidR="00A654C0" w:rsidRPr="000D262B">
        <w:rPr>
          <w:lang w:val="ru-RU"/>
        </w:rPr>
        <w:t xml:space="preserve"> открепительному удостоверению.</w:t>
      </w:r>
    </w:p>
    <w:p w:rsidR="003D7772" w:rsidRPr="000D262B" w:rsidRDefault="003D7772" w:rsidP="000D262B">
      <w:pPr>
        <w:spacing w:line="276" w:lineRule="auto"/>
        <w:ind w:firstLine="709"/>
        <w:jc w:val="both"/>
        <w:rPr>
          <w:lang w:val="ru-RU"/>
        </w:rPr>
      </w:pPr>
      <w:r w:rsidRPr="00677911">
        <w:rPr>
          <w:i/>
          <w:lang w:val="ru-RU"/>
        </w:rPr>
        <w:t>Способ противодействия</w:t>
      </w:r>
      <w:r w:rsidRPr="000D262B">
        <w:rPr>
          <w:lang w:val="ru-RU"/>
        </w:rPr>
        <w:t xml:space="preserve"> – визуальное наблюдение, уточнение информации о том, по какой причине избиратели включаются в дополнительный список избирателей.</w:t>
      </w:r>
    </w:p>
    <w:p w:rsidR="00A654C0" w:rsidRPr="000D262B" w:rsidRDefault="00A654C0" w:rsidP="000D262B">
      <w:pPr>
        <w:spacing w:line="276" w:lineRule="auto"/>
        <w:ind w:firstLine="709"/>
        <w:jc w:val="both"/>
        <w:rPr>
          <w:b/>
          <w:lang w:val="ru-RU"/>
        </w:rPr>
      </w:pPr>
    </w:p>
    <w:p w:rsidR="00BF3FFB" w:rsidRPr="000D262B" w:rsidRDefault="00BF3FFB" w:rsidP="000D262B">
      <w:pPr>
        <w:spacing w:line="276" w:lineRule="auto"/>
        <w:ind w:firstLine="709"/>
        <w:jc w:val="both"/>
        <w:rPr>
          <w:lang w:val="ru-RU"/>
        </w:rPr>
      </w:pPr>
      <w:r w:rsidRPr="000D262B">
        <w:rPr>
          <w:b/>
          <w:lang w:val="ru-RU"/>
        </w:rPr>
        <w:t>«Пересортица»</w:t>
      </w:r>
    </w:p>
    <w:p w:rsidR="003D7772" w:rsidRDefault="003D7772" w:rsidP="000D262B">
      <w:pPr>
        <w:spacing w:line="276" w:lineRule="auto"/>
        <w:ind w:firstLine="709"/>
        <w:jc w:val="both"/>
        <w:rPr>
          <w:lang w:val="ru-RU"/>
        </w:rPr>
      </w:pPr>
      <w:r w:rsidRPr="000D262B">
        <w:rPr>
          <w:lang w:val="ru-RU"/>
        </w:rPr>
        <w:t>Данный метод фальсификации используется в момент непосредственного подсчета голосов, когда бюллетени, рассортированные по пачкам не пересчитываются путем перекладывания и визуального обозрения отметки избирателя, а пересчитываются путем «загиба уголков», при этом в пачке бюллетеней за одного кандидата могут находится бюллетени с голосами за другого кандидата</w:t>
      </w:r>
      <w:r w:rsidR="00677911">
        <w:rPr>
          <w:lang w:val="ru-RU"/>
        </w:rPr>
        <w:t>.</w:t>
      </w:r>
    </w:p>
    <w:p w:rsidR="009B662D" w:rsidRDefault="00677911" w:rsidP="00677911">
      <w:pPr>
        <w:spacing w:line="276" w:lineRule="auto"/>
        <w:ind w:firstLine="709"/>
        <w:jc w:val="both"/>
        <w:rPr>
          <w:lang w:val="ru-RU"/>
        </w:rPr>
      </w:pPr>
      <w:r w:rsidRPr="00257EAC">
        <w:rPr>
          <w:i/>
          <w:lang w:val="ru-RU"/>
        </w:rPr>
        <w:t>Способ противодействия</w:t>
      </w:r>
      <w:r>
        <w:rPr>
          <w:lang w:val="ru-RU"/>
        </w:rPr>
        <w:t xml:space="preserve"> – потребовать соблюдения </w:t>
      </w:r>
      <w:r w:rsidRPr="00BD2CCB">
        <w:rPr>
          <w:i/>
          <w:lang w:val="ru-RU"/>
        </w:rPr>
        <w:t>пункта 18 статьи 68 ФЗОГ: «</w:t>
      </w:r>
      <w:r>
        <w:rPr>
          <w:i/>
          <w:lang w:val="ru-RU"/>
        </w:rPr>
        <w:t>...</w:t>
      </w:r>
      <w:r w:rsidRPr="00BD2CCB">
        <w:rPr>
          <w:i/>
          <w:lang w:val="ru-RU"/>
        </w:rPr>
        <w:t>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w:t>
      </w:r>
      <w:r>
        <w:rPr>
          <w:lang w:val="ru-RU"/>
        </w:rPr>
        <w:t>. Если подсчет голосов, указанным способом продолжается, необходимо написать жалобу о нарушении избирательного законодательства в соответствии с имеющейся формой. Жалоба адресуется председателю территориальной избирательной комиссии, в которой находится член избирательной комиссии. Также в случае обострения конфликта рекомендуется сообщить в прокуратуру по горячей линии.</w:t>
      </w:r>
      <w:r w:rsidR="009B662D">
        <w:rPr>
          <w:lang w:val="ru-RU"/>
        </w:rPr>
        <w:t xml:space="preserve"> Если жалоба остается без удовлетворения, то по возможности рекомендуется обратиться с жалобой на решение участковой избирательной комиссии по этому вопросу (контроль рассмотрения этой жалобой осуществляется дружественным членом территориальной избирательной комиссии).</w:t>
      </w:r>
    </w:p>
    <w:p w:rsidR="00DC5359" w:rsidRDefault="00DC5359" w:rsidP="00677911">
      <w:pPr>
        <w:spacing w:line="276" w:lineRule="auto"/>
        <w:ind w:firstLine="709"/>
        <w:jc w:val="both"/>
        <w:rPr>
          <w:lang w:val="ru-RU"/>
        </w:rPr>
      </w:pPr>
      <w:r>
        <w:rPr>
          <w:lang w:val="ru-RU"/>
        </w:rPr>
        <w:t xml:space="preserve">Необходимо обязательно проставить свою подпись на всех документах избирательной комиссии и на пачках избирательных бюллетеней, не забыть об особом мнении. Указанные действия затруднят в дальнейшем замену бюллетеней в пачках в территориальной избирательной комиссии. </w:t>
      </w:r>
    </w:p>
    <w:p w:rsidR="00DC5359" w:rsidRDefault="00292EF0" w:rsidP="00677911">
      <w:pPr>
        <w:spacing w:line="276" w:lineRule="auto"/>
        <w:ind w:firstLine="709"/>
        <w:jc w:val="both"/>
        <w:rPr>
          <w:lang w:val="ru-RU"/>
        </w:rPr>
      </w:pPr>
      <w:r>
        <w:rPr>
          <w:lang w:val="ru-RU"/>
        </w:rPr>
        <w:t xml:space="preserve">Настаивайте, чтобы стол находился в поле съемки камеры видеозаписи. </w:t>
      </w:r>
      <w:r w:rsidR="00DC5359">
        <w:rPr>
          <w:lang w:val="ru-RU"/>
        </w:rPr>
        <w:t xml:space="preserve">Содействуйте фото и видеосъемке происходящего со стороны наблюдателей. </w:t>
      </w:r>
    </w:p>
    <w:p w:rsidR="00A654C0" w:rsidRPr="000D262B" w:rsidRDefault="00A654C0" w:rsidP="000D262B">
      <w:pPr>
        <w:spacing w:line="276" w:lineRule="auto"/>
        <w:ind w:firstLine="709"/>
        <w:jc w:val="both"/>
        <w:rPr>
          <w:b/>
          <w:lang w:val="ru-RU"/>
        </w:rPr>
      </w:pPr>
    </w:p>
    <w:p w:rsidR="00BF3FFB" w:rsidRPr="000D262B" w:rsidRDefault="00BF3FFB" w:rsidP="000D262B">
      <w:pPr>
        <w:spacing w:line="276" w:lineRule="auto"/>
        <w:ind w:firstLine="709"/>
        <w:jc w:val="both"/>
        <w:rPr>
          <w:b/>
          <w:lang w:val="ru-RU"/>
        </w:rPr>
      </w:pPr>
      <w:r w:rsidRPr="000D262B">
        <w:rPr>
          <w:b/>
          <w:lang w:val="ru-RU"/>
        </w:rPr>
        <w:t>«Переписывание протокола»</w:t>
      </w:r>
    </w:p>
    <w:p w:rsidR="00600C12" w:rsidRDefault="00600C12" w:rsidP="00600C12">
      <w:pPr>
        <w:spacing w:line="276" w:lineRule="auto"/>
        <w:ind w:firstLine="709"/>
        <w:jc w:val="both"/>
        <w:rPr>
          <w:lang w:val="ru-RU"/>
        </w:rPr>
      </w:pPr>
      <w:r>
        <w:rPr>
          <w:lang w:val="ru-RU"/>
        </w:rPr>
        <w:t xml:space="preserve">При данном методе фальсификации после составления и подписания протокола об итогах голосования и выдачи Вам заверенной в установленном порядке копии, протокол: </w:t>
      </w:r>
    </w:p>
    <w:p w:rsidR="00600C12" w:rsidRDefault="00600C12" w:rsidP="00600C12">
      <w:pPr>
        <w:spacing w:line="276" w:lineRule="auto"/>
        <w:ind w:firstLine="709"/>
        <w:jc w:val="both"/>
        <w:rPr>
          <w:lang w:val="ru-RU"/>
        </w:rPr>
      </w:pPr>
      <w:r>
        <w:rPr>
          <w:lang w:val="ru-RU"/>
        </w:rPr>
        <w:t>– переписывается полностью;</w:t>
      </w:r>
    </w:p>
    <w:p w:rsidR="00600C12" w:rsidRDefault="00600C12" w:rsidP="00600C12">
      <w:pPr>
        <w:spacing w:line="276" w:lineRule="auto"/>
        <w:ind w:firstLine="709"/>
        <w:jc w:val="both"/>
        <w:rPr>
          <w:lang w:val="ru-RU"/>
        </w:rPr>
      </w:pPr>
      <w:r>
        <w:rPr>
          <w:lang w:val="ru-RU"/>
        </w:rPr>
        <w:t>– исправляются некоторые данные;</w:t>
      </w:r>
    </w:p>
    <w:p w:rsidR="00600C12" w:rsidRDefault="00600C12" w:rsidP="00600C12">
      <w:pPr>
        <w:spacing w:line="276" w:lineRule="auto"/>
        <w:ind w:firstLine="709"/>
        <w:jc w:val="both"/>
        <w:rPr>
          <w:lang w:val="ru-RU"/>
        </w:rPr>
      </w:pPr>
      <w:r>
        <w:rPr>
          <w:lang w:val="ru-RU"/>
        </w:rPr>
        <w:t>– подделываются подписи.</w:t>
      </w:r>
    </w:p>
    <w:p w:rsidR="00600C12" w:rsidRDefault="00600C12" w:rsidP="00600C12">
      <w:pPr>
        <w:spacing w:line="276" w:lineRule="auto"/>
        <w:ind w:firstLine="709"/>
        <w:jc w:val="both"/>
        <w:rPr>
          <w:lang w:val="ru-RU"/>
        </w:rPr>
      </w:pPr>
      <w:r>
        <w:rPr>
          <w:lang w:val="ru-RU"/>
        </w:rPr>
        <w:t xml:space="preserve">Либо может быть </w:t>
      </w:r>
      <w:r w:rsidR="00DC5359">
        <w:rPr>
          <w:lang w:val="ru-RU"/>
        </w:rPr>
        <w:t>проведено</w:t>
      </w:r>
      <w:r>
        <w:rPr>
          <w:lang w:val="ru-RU"/>
        </w:rPr>
        <w:t xml:space="preserve"> повторное заседание избирательной комиссии с повторным подсчетом голосов уже после того, к</w:t>
      </w:r>
      <w:r w:rsidR="00677911">
        <w:rPr>
          <w:lang w:val="ru-RU"/>
        </w:rPr>
        <w:t xml:space="preserve">ак члены комиссии освобождаются, когда </w:t>
      </w:r>
      <w:r>
        <w:rPr>
          <w:lang w:val="ru-RU"/>
        </w:rPr>
        <w:t>протокол об итогах голосования принят территориальной избирательной комиссией.</w:t>
      </w:r>
      <w:r w:rsidR="00DC5359">
        <w:rPr>
          <w:lang w:val="ru-RU"/>
        </w:rPr>
        <w:t xml:space="preserve"> Фактически заседание комиссии может и не производиться.</w:t>
      </w:r>
    </w:p>
    <w:p w:rsidR="00600C12" w:rsidRDefault="00600C12" w:rsidP="00600C12">
      <w:pPr>
        <w:spacing w:line="276" w:lineRule="auto"/>
        <w:ind w:firstLine="709"/>
        <w:jc w:val="both"/>
        <w:rPr>
          <w:lang w:val="ru-RU"/>
        </w:rPr>
      </w:pPr>
      <w:r w:rsidRPr="00257EAC">
        <w:rPr>
          <w:i/>
          <w:lang w:val="ru-RU"/>
        </w:rPr>
        <w:lastRenderedPageBreak/>
        <w:t>Способ противодействия</w:t>
      </w:r>
      <w:r>
        <w:rPr>
          <w:lang w:val="ru-RU"/>
        </w:rPr>
        <w:t xml:space="preserve"> – е</w:t>
      </w:r>
      <w:r w:rsidRPr="00BD2CCB">
        <w:rPr>
          <w:lang w:val="ru-RU"/>
        </w:rPr>
        <w:t>сли</w:t>
      </w:r>
      <w:r>
        <w:rPr>
          <w:lang w:val="ru-RU"/>
        </w:rPr>
        <w:t xml:space="preserve"> «переписывание протокола» происходит в момент нахождения члена избирательной комиссии на избирательном участке,</w:t>
      </w:r>
      <w:r w:rsidRPr="00BD2CCB">
        <w:rPr>
          <w:lang w:val="ru-RU"/>
        </w:rPr>
        <w:t xml:space="preserve"> </w:t>
      </w:r>
      <w:r>
        <w:rPr>
          <w:lang w:val="ru-RU"/>
        </w:rPr>
        <w:t xml:space="preserve">то </w:t>
      </w:r>
      <w:r w:rsidRPr="00BD2CCB">
        <w:rPr>
          <w:lang w:val="ru-RU"/>
        </w:rPr>
        <w:t xml:space="preserve">необходимо написать жалобу о нарушении избирательного законодательства в соответствии с имеющейся формой. Жалоба адресуется председателю </w:t>
      </w:r>
      <w:r w:rsidR="00F133E2">
        <w:rPr>
          <w:lang w:val="ru-RU"/>
        </w:rPr>
        <w:t>участковой</w:t>
      </w:r>
      <w:r w:rsidRPr="00BD2CCB">
        <w:rPr>
          <w:lang w:val="ru-RU"/>
        </w:rPr>
        <w:t xml:space="preserve"> избирательной комиссии, в которой находится член избирательной комиссии</w:t>
      </w:r>
      <w:r>
        <w:rPr>
          <w:lang w:val="ru-RU"/>
        </w:rPr>
        <w:t>.</w:t>
      </w:r>
    </w:p>
    <w:p w:rsidR="00292EF0" w:rsidRDefault="00292EF0" w:rsidP="00600C12">
      <w:pPr>
        <w:spacing w:line="276" w:lineRule="auto"/>
        <w:ind w:firstLine="709"/>
        <w:jc w:val="both"/>
        <w:rPr>
          <w:lang w:val="ru-RU"/>
        </w:rPr>
      </w:pPr>
      <w:r>
        <w:rPr>
          <w:lang w:val="ru-RU"/>
        </w:rPr>
        <w:t xml:space="preserve">Необходимо максимально долго находиться в помещении избирательного участка вплоть до его закрытия, желательно в поле действия камер видеозаписи, запомните, кто последним закрывал помещение избирательного участка, данные охранника либо иного ответственного лица. В таком случае члены комиссии не смогут утверждать, что собирались в помещении избирательного участка вновь. При наличии возможности сопровождайте председателя комиссии с избирательными документами в территориальную избирательную комиссию, в комиссии возьмите контакты неадминистративного члена территориальной комиссии, чтобы он мог сообщить вам о факте назначения пересчета. </w:t>
      </w:r>
    </w:p>
    <w:p w:rsidR="00292EF0" w:rsidRDefault="00292EF0" w:rsidP="00600C12">
      <w:pPr>
        <w:spacing w:line="276" w:lineRule="auto"/>
        <w:ind w:firstLine="709"/>
        <w:jc w:val="both"/>
        <w:rPr>
          <w:lang w:val="ru-RU"/>
        </w:rPr>
      </w:pPr>
      <w:r>
        <w:rPr>
          <w:lang w:val="ru-RU"/>
        </w:rPr>
        <w:t xml:space="preserve">Не отключайте мобильный телефон в ночь голосования и не ставьте на беззвучный режим. </w:t>
      </w:r>
    </w:p>
    <w:p w:rsidR="003D7772" w:rsidRPr="000D262B" w:rsidRDefault="003D7772" w:rsidP="000D262B">
      <w:pPr>
        <w:spacing w:line="276" w:lineRule="auto"/>
        <w:ind w:firstLine="709"/>
        <w:jc w:val="both"/>
        <w:rPr>
          <w:lang w:val="ru-RU"/>
        </w:rPr>
      </w:pPr>
    </w:p>
    <w:p w:rsidR="004F1426" w:rsidRPr="000D262B" w:rsidRDefault="004F1426" w:rsidP="000D262B">
      <w:pPr>
        <w:spacing w:line="276" w:lineRule="auto"/>
        <w:ind w:firstLine="709"/>
        <w:jc w:val="both"/>
        <w:rPr>
          <w:b/>
          <w:lang w:val="ru-RU"/>
        </w:rPr>
      </w:pPr>
      <w:r w:rsidRPr="000D262B">
        <w:rPr>
          <w:b/>
          <w:lang w:val="ru-RU"/>
        </w:rPr>
        <w:t>«Отдаление от работы»</w:t>
      </w:r>
    </w:p>
    <w:p w:rsidR="003D7772" w:rsidRPr="000D262B" w:rsidRDefault="003D7772" w:rsidP="000D262B">
      <w:pPr>
        <w:spacing w:line="276" w:lineRule="auto"/>
        <w:ind w:firstLine="709"/>
        <w:jc w:val="both"/>
        <w:rPr>
          <w:lang w:val="ru-RU"/>
        </w:rPr>
      </w:pPr>
      <w:r w:rsidRPr="000D262B">
        <w:rPr>
          <w:lang w:val="ru-RU"/>
        </w:rPr>
        <w:t>Заключается в том, что член комиссии прямо либо косвенно отдаляется от работы комиссии либо от совершения отдельных действий.</w:t>
      </w:r>
    </w:p>
    <w:p w:rsidR="003D7772" w:rsidRPr="000D262B" w:rsidRDefault="003D7772" w:rsidP="000D262B">
      <w:pPr>
        <w:spacing w:line="276" w:lineRule="auto"/>
        <w:ind w:firstLine="709"/>
        <w:jc w:val="both"/>
        <w:rPr>
          <w:lang w:val="ru-RU"/>
        </w:rPr>
      </w:pPr>
      <w:r w:rsidRPr="000D262B">
        <w:rPr>
          <w:lang w:val="ru-RU"/>
        </w:rPr>
        <w:t xml:space="preserve">Может выражаться активными агрессивными действиями: </w:t>
      </w:r>
      <w:r w:rsidR="00F24483" w:rsidRPr="000D262B">
        <w:rPr>
          <w:lang w:val="ru-RU"/>
        </w:rPr>
        <w:t xml:space="preserve">угрозы, </w:t>
      </w:r>
      <w:r w:rsidRPr="000D262B">
        <w:rPr>
          <w:lang w:val="ru-RU"/>
        </w:rPr>
        <w:t>незаконное отстранение от работы комиссии</w:t>
      </w:r>
      <w:r w:rsidR="00F24483" w:rsidRPr="000D262B">
        <w:rPr>
          <w:lang w:val="ru-RU"/>
        </w:rPr>
        <w:t>, призывами не мешать либо «начальство так сказало, не спорьте»</w:t>
      </w:r>
      <w:r w:rsidRPr="000D262B">
        <w:rPr>
          <w:lang w:val="ru-RU"/>
        </w:rPr>
        <w:t>, незаконное в любом случае удаление с избирательного участка либо пассивными доброжелательными средствами: предложение алкоголя («у кого-то день рождения, прочее»), задушевные беседы, перекуры для отвлечения</w:t>
      </w:r>
      <w:r w:rsidR="00F24483" w:rsidRPr="000D262B">
        <w:rPr>
          <w:lang w:val="ru-RU"/>
        </w:rPr>
        <w:t xml:space="preserve"> внимания, подкупы.</w:t>
      </w:r>
    </w:p>
    <w:p w:rsidR="00600C12" w:rsidRDefault="00600C12" w:rsidP="00600C12">
      <w:pPr>
        <w:spacing w:line="276" w:lineRule="auto"/>
        <w:ind w:firstLine="709"/>
        <w:jc w:val="both"/>
        <w:rPr>
          <w:lang w:val="ru-RU"/>
        </w:rPr>
      </w:pPr>
      <w:r>
        <w:rPr>
          <w:i/>
          <w:lang w:val="ru-RU"/>
        </w:rPr>
        <w:t>Способ</w:t>
      </w:r>
      <w:r w:rsidRPr="00CA5982">
        <w:rPr>
          <w:i/>
          <w:lang w:val="ru-RU"/>
        </w:rPr>
        <w:t xml:space="preserve"> противодействия</w:t>
      </w:r>
      <w:r>
        <w:rPr>
          <w:lang w:val="ru-RU"/>
        </w:rPr>
        <w:t xml:space="preserve"> – продолжайте осуществлять свои функции члена избирательной комиссии. В случае обострения конфликта рекомендуется сообщить в прокуратуру по горячей линии, </w:t>
      </w:r>
      <w:r w:rsidRPr="00BD2CCB">
        <w:rPr>
          <w:lang w:val="ru-RU"/>
        </w:rPr>
        <w:t xml:space="preserve">написать жалобу о нарушении избирательного законодательства в соответствии с имеющейся формой. Жалоба адресуется председателю </w:t>
      </w:r>
      <w:r>
        <w:rPr>
          <w:lang w:val="ru-RU"/>
        </w:rPr>
        <w:t>участковой</w:t>
      </w:r>
      <w:r w:rsidRPr="00BD2CCB">
        <w:rPr>
          <w:lang w:val="ru-RU"/>
        </w:rPr>
        <w:t xml:space="preserve"> избирательной комиссии, в которой находится член избирательной комиссии</w:t>
      </w:r>
      <w:r>
        <w:rPr>
          <w:lang w:val="ru-RU"/>
        </w:rPr>
        <w:t>. Также следует сообщить о нарушении в вышестоящую избирательную комиссию, может оказать содействие в урегулировании конфликта.</w:t>
      </w:r>
    </w:p>
    <w:p w:rsidR="00F24483" w:rsidRPr="000D262B" w:rsidRDefault="00F24483" w:rsidP="000D262B">
      <w:pPr>
        <w:spacing w:line="276" w:lineRule="auto"/>
        <w:ind w:firstLine="709"/>
        <w:jc w:val="both"/>
        <w:rPr>
          <w:lang w:val="ru-RU"/>
        </w:rPr>
      </w:pPr>
    </w:p>
    <w:p w:rsidR="00F24483" w:rsidRPr="000D262B" w:rsidRDefault="00F24483" w:rsidP="000D262B">
      <w:pPr>
        <w:spacing w:line="276" w:lineRule="auto"/>
        <w:ind w:firstLine="709"/>
        <w:jc w:val="both"/>
        <w:rPr>
          <w:u w:val="single"/>
          <w:lang w:val="ru-RU"/>
        </w:rPr>
      </w:pPr>
      <w:r w:rsidRPr="000D262B">
        <w:rPr>
          <w:u w:val="single"/>
          <w:lang w:val="ru-RU"/>
        </w:rPr>
        <w:t xml:space="preserve">В случае незаконных действий </w:t>
      </w:r>
      <w:r w:rsidR="00250714">
        <w:rPr>
          <w:lang w:val="ru-RU"/>
        </w:rPr>
        <w:t>–</w:t>
      </w:r>
      <w:r w:rsidRPr="000D262B">
        <w:rPr>
          <w:u w:val="single"/>
          <w:lang w:val="ru-RU"/>
        </w:rPr>
        <w:t xml:space="preserve"> фиксируйте все нарушения законодательства, предъявляйте жалобы, обращайтесь в колл-центр.</w:t>
      </w:r>
    </w:p>
    <w:p w:rsidR="0030108D" w:rsidRPr="000D262B" w:rsidRDefault="0030108D" w:rsidP="000D262B">
      <w:pPr>
        <w:spacing w:line="276" w:lineRule="auto"/>
        <w:ind w:firstLine="709"/>
        <w:jc w:val="both"/>
        <w:rPr>
          <w:lang w:val="ru-RU"/>
        </w:rPr>
      </w:pPr>
    </w:p>
    <w:p w:rsidR="00600C12" w:rsidRPr="0030108D" w:rsidRDefault="00600C12" w:rsidP="00600C12">
      <w:pPr>
        <w:spacing w:line="276" w:lineRule="auto"/>
        <w:ind w:firstLine="709"/>
        <w:jc w:val="both"/>
        <w:rPr>
          <w:b/>
          <w:lang w:val="ru-RU"/>
        </w:rPr>
      </w:pPr>
      <w:r w:rsidRPr="0030108D">
        <w:rPr>
          <w:b/>
          <w:lang w:val="ru-RU"/>
        </w:rPr>
        <w:t xml:space="preserve">Для справки – выдержки из </w:t>
      </w:r>
      <w:r>
        <w:rPr>
          <w:b/>
          <w:lang w:val="ru-RU"/>
        </w:rPr>
        <w:t xml:space="preserve">Кодекса Российской Федерации об административных правонарушениях и </w:t>
      </w:r>
      <w:r w:rsidRPr="0030108D">
        <w:rPr>
          <w:b/>
          <w:lang w:val="ru-RU"/>
        </w:rPr>
        <w:t>Уголовного кодекса Российской Федерации.</w:t>
      </w:r>
    </w:p>
    <w:p w:rsidR="00600C12" w:rsidRDefault="00600C12" w:rsidP="00600C12">
      <w:pPr>
        <w:spacing w:line="276" w:lineRule="auto"/>
        <w:ind w:firstLine="709"/>
        <w:jc w:val="both"/>
        <w:rPr>
          <w:lang w:val="ru-RU"/>
        </w:rPr>
      </w:pPr>
    </w:p>
    <w:p w:rsidR="00600C12" w:rsidRPr="002971A4" w:rsidRDefault="00600C12" w:rsidP="00600C12">
      <w:pPr>
        <w:spacing w:line="276" w:lineRule="auto"/>
        <w:ind w:firstLine="709"/>
        <w:jc w:val="both"/>
        <w:rPr>
          <w:b/>
          <w:lang w:val="ru-RU"/>
        </w:rPr>
      </w:pPr>
      <w:r w:rsidRPr="002971A4">
        <w:rPr>
          <w:b/>
          <w:lang w:val="ru-RU"/>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600C12" w:rsidRPr="002971A4" w:rsidRDefault="00600C12" w:rsidP="00600C12">
      <w:pPr>
        <w:spacing w:line="276" w:lineRule="auto"/>
        <w:ind w:firstLine="709"/>
        <w:jc w:val="both"/>
        <w:rPr>
          <w:lang w:val="ru-RU"/>
        </w:rPr>
      </w:pPr>
      <w:r w:rsidRPr="002971A4">
        <w:rPr>
          <w:lang w:val="ru-RU"/>
        </w:rPr>
        <w:t xml:space="preserve">1. </w:t>
      </w:r>
      <w:r w:rsidRPr="002971A4">
        <w:rPr>
          <w:b/>
          <w:lang w:val="ru-RU"/>
        </w:rPr>
        <w:t>Нарушение прав члена избирательной комиссии</w:t>
      </w:r>
      <w:r w:rsidRPr="002971A4">
        <w:rPr>
          <w:lang w:val="ru-RU"/>
        </w:rPr>
        <w:t xml:space="preserve">, комиссии референдума, наблюдателя, иностранного (международного) наблюдателя, доверенного лица или </w:t>
      </w:r>
      <w:r w:rsidRPr="002971A4">
        <w:rPr>
          <w:lang w:val="ru-RU"/>
        </w:rPr>
        <w:lastRenderedPageBreak/>
        <w:t>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600C12" w:rsidRPr="002971A4" w:rsidRDefault="00600C12" w:rsidP="00600C12">
      <w:pPr>
        <w:spacing w:line="276" w:lineRule="auto"/>
        <w:ind w:firstLine="709"/>
        <w:jc w:val="both"/>
        <w:rPr>
          <w:lang w:val="ru-RU"/>
        </w:rPr>
      </w:pPr>
      <w:r w:rsidRPr="002971A4">
        <w:rPr>
          <w:lang w:val="ru-RU"/>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600C12" w:rsidRPr="002971A4" w:rsidRDefault="00600C12" w:rsidP="00600C12">
      <w:pPr>
        <w:spacing w:line="276" w:lineRule="auto"/>
        <w:ind w:firstLine="709"/>
        <w:jc w:val="both"/>
        <w:rPr>
          <w:lang w:val="ru-RU"/>
        </w:rPr>
      </w:pPr>
      <w:r w:rsidRPr="002971A4">
        <w:rPr>
          <w:lang w:val="ru-RU"/>
        </w:rPr>
        <w:t xml:space="preserve">2. </w:t>
      </w:r>
      <w:r>
        <w:rPr>
          <w:lang w:val="ru-RU"/>
        </w:rPr>
        <w:t>...</w:t>
      </w:r>
      <w:r w:rsidRPr="002971A4">
        <w:rPr>
          <w:b/>
          <w:lang w:val="ru-RU"/>
        </w:rPr>
        <w:t>заверение</w:t>
      </w:r>
      <w:r w:rsidRPr="002971A4">
        <w:rPr>
          <w:lang w:val="ru-RU"/>
        </w:rPr>
        <w:t xml:space="preserve"> председателем, заместителем председателя, секретарем или иным членом избирательной комиссии, комиссии референдума с правом решающего голоса </w:t>
      </w:r>
      <w:r w:rsidRPr="002971A4">
        <w:rPr>
          <w:b/>
          <w:lang w:val="ru-RU"/>
        </w:rPr>
        <w:t>копии протокола с нарушением требований, предусмотренных законом</w:t>
      </w:r>
      <w:r w:rsidRPr="002971A4">
        <w:rPr>
          <w:lang w:val="ru-RU"/>
        </w:rPr>
        <w:t>, -</w:t>
      </w:r>
    </w:p>
    <w:p w:rsidR="00600C12" w:rsidRPr="002971A4" w:rsidRDefault="00600C12" w:rsidP="00600C12">
      <w:pPr>
        <w:spacing w:line="276" w:lineRule="auto"/>
        <w:ind w:firstLine="709"/>
        <w:jc w:val="both"/>
        <w:rPr>
          <w:lang w:val="ru-RU"/>
        </w:rPr>
      </w:pPr>
      <w:r w:rsidRPr="002971A4">
        <w:rPr>
          <w:lang w:val="ru-RU"/>
        </w:rPr>
        <w:t>влечет наложение административного штрафа в размере от одной тысячи пятисот до двух тысяч рублей.</w:t>
      </w:r>
    </w:p>
    <w:p w:rsidR="00600C12" w:rsidRDefault="00600C12" w:rsidP="00600C12">
      <w:pPr>
        <w:spacing w:line="276" w:lineRule="auto"/>
        <w:ind w:firstLine="709"/>
        <w:jc w:val="both"/>
        <w:rPr>
          <w:lang w:val="ru-RU"/>
        </w:rPr>
      </w:pPr>
    </w:p>
    <w:p w:rsidR="00600C12" w:rsidRPr="0030108D" w:rsidRDefault="00600C12" w:rsidP="00600C12">
      <w:pPr>
        <w:spacing w:line="276" w:lineRule="auto"/>
        <w:ind w:firstLine="709"/>
        <w:jc w:val="both"/>
        <w:rPr>
          <w:b/>
          <w:lang w:val="ru-RU"/>
        </w:rPr>
      </w:pPr>
      <w:r w:rsidRPr="0030108D">
        <w:rPr>
          <w:b/>
          <w:lang w:val="ru-RU"/>
        </w:rPr>
        <w:t>Статья 142. Фальсификация избирательных документов, документов референдума</w:t>
      </w:r>
    </w:p>
    <w:p w:rsidR="00600C12" w:rsidRPr="0030108D" w:rsidRDefault="00600C12" w:rsidP="00600C12">
      <w:pPr>
        <w:spacing w:line="276" w:lineRule="auto"/>
        <w:ind w:firstLine="709"/>
        <w:jc w:val="both"/>
        <w:rPr>
          <w:lang w:val="ru-RU"/>
        </w:rPr>
      </w:pPr>
      <w:r w:rsidRPr="0030108D">
        <w:rPr>
          <w:lang w:val="ru-RU"/>
        </w:rPr>
        <w:t xml:space="preserve">1. </w:t>
      </w:r>
      <w:r w:rsidRPr="0030108D">
        <w:rPr>
          <w:b/>
          <w:lang w:val="ru-RU"/>
        </w:rPr>
        <w:t>Фальсификация избирательных документов</w:t>
      </w:r>
      <w:r w:rsidRPr="0030108D">
        <w:rPr>
          <w:lang w:val="ru-RU"/>
        </w:rPr>
        <w:t xml:space="preserve">, </w:t>
      </w:r>
      <w:r>
        <w:rPr>
          <w:lang w:val="ru-RU"/>
        </w:rPr>
        <w:t>…</w:t>
      </w:r>
      <w:r w:rsidRPr="0030108D">
        <w:rPr>
          <w:b/>
          <w:lang w:val="ru-RU"/>
        </w:rPr>
        <w:t>если это деяние совершено членом избирательной комиссии</w:t>
      </w:r>
      <w:r w:rsidRPr="0030108D">
        <w:rPr>
          <w:lang w:val="ru-RU"/>
        </w:rPr>
        <w:t xml:space="preserve">, </w:t>
      </w:r>
      <w:r>
        <w:rPr>
          <w:lang w:val="ru-RU"/>
        </w:rPr>
        <w:t>…</w:t>
      </w:r>
      <w:r w:rsidRPr="0030108D">
        <w:rPr>
          <w:lang w:val="ru-RU"/>
        </w:rPr>
        <w:t xml:space="preserve"> уполномоченным представителем избирательного объединения</w:t>
      </w:r>
      <w:r>
        <w:rPr>
          <w:lang w:val="ru-RU"/>
        </w:rPr>
        <w:t xml:space="preserve">… </w:t>
      </w:r>
      <w:r w:rsidRPr="0030108D">
        <w:rPr>
          <w:lang w:val="ru-RU"/>
        </w:rPr>
        <w:t>а также кандидатом или уполномоченным им представителем, -</w:t>
      </w:r>
    </w:p>
    <w:p w:rsidR="00600C12" w:rsidRPr="0030108D" w:rsidRDefault="00600C12" w:rsidP="00600C12">
      <w:pPr>
        <w:spacing w:line="276" w:lineRule="auto"/>
        <w:ind w:firstLine="709"/>
        <w:jc w:val="both"/>
        <w:rPr>
          <w:lang w:val="ru-RU"/>
        </w:rPr>
      </w:pPr>
      <w:r w:rsidRPr="0030108D">
        <w:rPr>
          <w:lang w:val="ru-RU"/>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r>
        <w:rPr>
          <w:lang w:val="ru-RU"/>
        </w:rPr>
        <w:t>…</w:t>
      </w:r>
    </w:p>
    <w:p w:rsidR="00600C12" w:rsidRDefault="00600C12" w:rsidP="00600C12">
      <w:pPr>
        <w:spacing w:line="276" w:lineRule="auto"/>
        <w:ind w:firstLine="709"/>
        <w:jc w:val="both"/>
        <w:rPr>
          <w:b/>
          <w:lang w:val="ru-RU"/>
        </w:rPr>
      </w:pPr>
    </w:p>
    <w:p w:rsidR="00600C12" w:rsidRPr="0030108D" w:rsidRDefault="00600C12" w:rsidP="00600C12">
      <w:pPr>
        <w:spacing w:line="276" w:lineRule="auto"/>
        <w:ind w:firstLine="709"/>
        <w:jc w:val="both"/>
        <w:rPr>
          <w:b/>
          <w:lang w:val="ru-RU"/>
        </w:rPr>
      </w:pPr>
      <w:r w:rsidRPr="0030108D">
        <w:rPr>
          <w:b/>
          <w:lang w:val="ru-RU"/>
        </w:rPr>
        <w:t>Статья 142.1. Фальсификация итогов голосования</w:t>
      </w:r>
    </w:p>
    <w:p w:rsidR="00600C12" w:rsidRPr="0030108D" w:rsidRDefault="00600C12" w:rsidP="00600C12">
      <w:pPr>
        <w:spacing w:line="276" w:lineRule="auto"/>
        <w:ind w:firstLine="709"/>
        <w:jc w:val="both"/>
        <w:rPr>
          <w:lang w:val="ru-RU"/>
        </w:rPr>
      </w:pPr>
      <w:r w:rsidRPr="0030108D">
        <w:rPr>
          <w:lang w:val="ru-RU"/>
        </w:rP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w:t>
      </w:r>
      <w:r>
        <w:rPr>
          <w:lang w:val="ru-RU"/>
        </w:rPr>
        <w:t xml:space="preserve">… </w:t>
      </w:r>
      <w:r w:rsidRPr="0030108D">
        <w:rPr>
          <w:lang w:val="ru-RU"/>
        </w:rPr>
        <w:t>либо незаконное уничтожение бюллетеней, либо заведомо неправильный подсчет голосов избирателей</w:t>
      </w:r>
      <w:r>
        <w:rPr>
          <w:lang w:val="ru-RU"/>
        </w:rPr>
        <w:t>…</w:t>
      </w:r>
      <w:r w:rsidRPr="0030108D">
        <w:rPr>
          <w:lang w:val="ru-RU"/>
        </w:rPr>
        <w:t xml:space="preserve"> либо подписание членами избирательной комиссии</w:t>
      </w:r>
      <w:r>
        <w:rPr>
          <w:lang w:val="ru-RU"/>
        </w:rPr>
        <w:t xml:space="preserve">… </w:t>
      </w:r>
      <w:r w:rsidRPr="0030108D">
        <w:rPr>
          <w:lang w:val="ru-RU"/>
        </w:rPr>
        <w:t xml:space="preserve">протокола об итогах голосования до подсчета голосов или установления итогов голосования, либо заведомо </w:t>
      </w:r>
      <w:r w:rsidRPr="0030108D">
        <w:rPr>
          <w:b/>
          <w:lang w:val="ru-RU"/>
        </w:rPr>
        <w:t>неверное (не соответствующее действительным итогам голосования) составление протокола об итогах голосования,</w:t>
      </w:r>
      <w:r w:rsidRPr="0030108D">
        <w:rPr>
          <w:lang w:val="ru-RU"/>
        </w:rPr>
        <w:t xml:space="preserve"> </w:t>
      </w:r>
      <w:r w:rsidRPr="0030108D">
        <w:rPr>
          <w:b/>
          <w:lang w:val="ru-RU"/>
        </w:rPr>
        <w:t>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w:t>
      </w:r>
      <w:r w:rsidRPr="0030108D">
        <w:rPr>
          <w:lang w:val="ru-RU"/>
        </w:rPr>
        <w:t xml:space="preserve"> </w:t>
      </w:r>
      <w:r>
        <w:rPr>
          <w:lang w:val="ru-RU"/>
        </w:rPr>
        <w:t>…</w:t>
      </w:r>
      <w:r w:rsidRPr="0030108D">
        <w:rPr>
          <w:lang w:val="ru-RU"/>
        </w:rPr>
        <w:t>-</w:t>
      </w:r>
    </w:p>
    <w:p w:rsidR="00600C12" w:rsidRDefault="00600C12" w:rsidP="00600C12">
      <w:pPr>
        <w:spacing w:line="276" w:lineRule="auto"/>
        <w:ind w:firstLine="709"/>
        <w:jc w:val="both"/>
        <w:rPr>
          <w:lang w:val="ru-RU"/>
        </w:rPr>
      </w:pPr>
      <w:r w:rsidRPr="0030108D">
        <w:rPr>
          <w:lang w:val="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30108D" w:rsidRPr="000D262B" w:rsidRDefault="0030108D" w:rsidP="00600C12">
      <w:pPr>
        <w:spacing w:line="276" w:lineRule="auto"/>
        <w:ind w:firstLine="709"/>
        <w:jc w:val="both"/>
        <w:rPr>
          <w:lang w:val="ru-RU"/>
        </w:rPr>
      </w:pPr>
    </w:p>
    <w:sectPr w:rsidR="0030108D" w:rsidRPr="000D262B" w:rsidSect="00600C1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FE" w:rsidRDefault="006738FE" w:rsidP="00A654C0">
      <w:r>
        <w:separator/>
      </w:r>
    </w:p>
  </w:endnote>
  <w:endnote w:type="continuationSeparator" w:id="0">
    <w:p w:rsidR="006738FE" w:rsidRDefault="006738FE" w:rsidP="00A6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2D" w:rsidRDefault="009B662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2483"/>
    </w:sdtPr>
    <w:sdtEndPr/>
    <w:sdtContent>
      <w:p w:rsidR="009B662D" w:rsidRDefault="006738FE">
        <w:pPr>
          <w:pStyle w:val="af6"/>
          <w:jc w:val="right"/>
        </w:pPr>
        <w:r>
          <w:fldChar w:fldCharType="begin"/>
        </w:r>
        <w:r>
          <w:instrText xml:space="preserve"> PAGE   \* MERGEFORMAT </w:instrText>
        </w:r>
        <w:r>
          <w:fldChar w:fldCharType="separate"/>
        </w:r>
        <w:r w:rsidR="00F573A5">
          <w:rPr>
            <w:noProof/>
          </w:rPr>
          <w:t>2</w:t>
        </w:r>
        <w:r>
          <w:rPr>
            <w:noProof/>
          </w:rPr>
          <w:fldChar w:fldCharType="end"/>
        </w:r>
      </w:p>
    </w:sdtContent>
  </w:sdt>
  <w:p w:rsidR="009B662D" w:rsidRDefault="009B662D">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2D" w:rsidRDefault="009B662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FE" w:rsidRDefault="006738FE" w:rsidP="00A654C0">
      <w:r>
        <w:separator/>
      </w:r>
    </w:p>
  </w:footnote>
  <w:footnote w:type="continuationSeparator" w:id="0">
    <w:p w:rsidR="006738FE" w:rsidRDefault="006738FE" w:rsidP="00A654C0">
      <w:r>
        <w:continuationSeparator/>
      </w:r>
    </w:p>
  </w:footnote>
  <w:footnote w:id="1">
    <w:p w:rsidR="009B662D" w:rsidRPr="00600C12" w:rsidRDefault="009B662D">
      <w:pPr>
        <w:pStyle w:val="af8"/>
        <w:rPr>
          <w:sz w:val="22"/>
          <w:szCs w:val="22"/>
          <w:lang w:val="ru-RU"/>
        </w:rPr>
      </w:pPr>
      <w:r w:rsidRPr="00600C12">
        <w:rPr>
          <w:rStyle w:val="afa"/>
          <w:sz w:val="22"/>
          <w:szCs w:val="22"/>
        </w:rPr>
        <w:footnoteRef/>
      </w:r>
      <w:r w:rsidRPr="00600C12">
        <w:rPr>
          <w:sz w:val="22"/>
          <w:szCs w:val="22"/>
          <w:lang w:val="ru-RU"/>
        </w:rPr>
        <w:t>порядок подсчета регламентирован статьей 68 ФЗОГ (рекомендуется изучить ее досконально)</w:t>
      </w:r>
    </w:p>
  </w:footnote>
  <w:footnote w:id="2">
    <w:p w:rsidR="009B662D" w:rsidRPr="00380D4C" w:rsidRDefault="009B662D">
      <w:pPr>
        <w:pStyle w:val="af8"/>
        <w:rPr>
          <w:lang w:val="ru-RU"/>
        </w:rPr>
      </w:pPr>
      <w:r>
        <w:rPr>
          <w:rStyle w:val="afa"/>
        </w:rPr>
        <w:footnoteRef/>
      </w:r>
      <w:r w:rsidRPr="00600C12">
        <w:rPr>
          <w:sz w:val="22"/>
          <w:szCs w:val="22"/>
          <w:lang w:val="ru-RU"/>
        </w:rPr>
        <w:t>пункт 12 статьи 68 ФЗОГ</w:t>
      </w:r>
    </w:p>
  </w:footnote>
  <w:footnote w:id="3">
    <w:p w:rsidR="009B662D" w:rsidRPr="00600C12" w:rsidRDefault="009B662D">
      <w:pPr>
        <w:pStyle w:val="af8"/>
        <w:rPr>
          <w:sz w:val="22"/>
          <w:szCs w:val="22"/>
          <w:lang w:val="ru-RU"/>
        </w:rPr>
      </w:pPr>
      <w:r w:rsidRPr="00600C12">
        <w:rPr>
          <w:rStyle w:val="afa"/>
          <w:sz w:val="22"/>
          <w:szCs w:val="22"/>
        </w:rPr>
        <w:footnoteRef/>
      </w:r>
      <w:r w:rsidRPr="00600C12">
        <w:rPr>
          <w:sz w:val="22"/>
          <w:szCs w:val="22"/>
          <w:lang w:val="ru-RU"/>
        </w:rPr>
        <w:t>пункт 12 статьи 30 и пункт 29 статьи 68 ФЗОГ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2D" w:rsidRDefault="009B662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2D" w:rsidRDefault="009B662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2D" w:rsidRDefault="009B662D">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2194"/>
    <w:rsid w:val="00032194"/>
    <w:rsid w:val="0009115B"/>
    <w:rsid w:val="000D0292"/>
    <w:rsid w:val="000D262B"/>
    <w:rsid w:val="00250714"/>
    <w:rsid w:val="00292EF0"/>
    <w:rsid w:val="002A68BD"/>
    <w:rsid w:val="0030108D"/>
    <w:rsid w:val="00361AFE"/>
    <w:rsid w:val="00380D4C"/>
    <w:rsid w:val="003C551E"/>
    <w:rsid w:val="003D7772"/>
    <w:rsid w:val="004F1426"/>
    <w:rsid w:val="00535022"/>
    <w:rsid w:val="00600C12"/>
    <w:rsid w:val="00663038"/>
    <w:rsid w:val="006738FE"/>
    <w:rsid w:val="00677911"/>
    <w:rsid w:val="009B662D"/>
    <w:rsid w:val="00A654C0"/>
    <w:rsid w:val="00A94253"/>
    <w:rsid w:val="00AB3201"/>
    <w:rsid w:val="00B05192"/>
    <w:rsid w:val="00B2556D"/>
    <w:rsid w:val="00B33437"/>
    <w:rsid w:val="00BF3FFB"/>
    <w:rsid w:val="00C553F9"/>
    <w:rsid w:val="00DC5359"/>
    <w:rsid w:val="00E1581E"/>
    <w:rsid w:val="00E73752"/>
    <w:rsid w:val="00EA36B6"/>
    <w:rsid w:val="00F133E2"/>
    <w:rsid w:val="00F24483"/>
    <w:rsid w:val="00F573A5"/>
    <w:rsid w:val="00FC7A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F107E-B4F0-4FEC-B787-8E0EF60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94"/>
    <w:pPr>
      <w:spacing w:after="0" w:line="240" w:lineRule="auto"/>
    </w:pPr>
    <w:rPr>
      <w:sz w:val="24"/>
      <w:szCs w:val="24"/>
    </w:rPr>
  </w:style>
  <w:style w:type="paragraph" w:styleId="1">
    <w:name w:val="heading 1"/>
    <w:basedOn w:val="a"/>
    <w:next w:val="a"/>
    <w:link w:val="10"/>
    <w:uiPriority w:val="9"/>
    <w:qFormat/>
    <w:rsid w:val="000321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3219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321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3219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3219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3219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32194"/>
    <w:pPr>
      <w:spacing w:before="240" w:after="60"/>
      <w:outlineLvl w:val="6"/>
    </w:pPr>
    <w:rPr>
      <w:rFonts w:cstheme="majorBidi"/>
    </w:rPr>
  </w:style>
  <w:style w:type="paragraph" w:styleId="8">
    <w:name w:val="heading 8"/>
    <w:basedOn w:val="a"/>
    <w:next w:val="a"/>
    <w:link w:val="80"/>
    <w:uiPriority w:val="9"/>
    <w:semiHidden/>
    <w:unhideWhenUsed/>
    <w:qFormat/>
    <w:rsid w:val="00032194"/>
    <w:pPr>
      <w:spacing w:before="240" w:after="60"/>
      <w:outlineLvl w:val="7"/>
    </w:pPr>
    <w:rPr>
      <w:rFonts w:cstheme="majorBidi"/>
      <w:i/>
      <w:iCs/>
    </w:rPr>
  </w:style>
  <w:style w:type="paragraph" w:styleId="9">
    <w:name w:val="heading 9"/>
    <w:basedOn w:val="a"/>
    <w:next w:val="a"/>
    <w:link w:val="90"/>
    <w:uiPriority w:val="9"/>
    <w:semiHidden/>
    <w:unhideWhenUsed/>
    <w:qFormat/>
    <w:rsid w:val="0003219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19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3219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3219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32194"/>
    <w:rPr>
      <w:rFonts w:cstheme="majorBidi"/>
      <w:b/>
      <w:bCs/>
      <w:sz w:val="28"/>
      <w:szCs w:val="28"/>
    </w:rPr>
  </w:style>
  <w:style w:type="character" w:customStyle="1" w:styleId="50">
    <w:name w:val="Заголовок 5 Знак"/>
    <w:basedOn w:val="a0"/>
    <w:link w:val="5"/>
    <w:uiPriority w:val="9"/>
    <w:semiHidden/>
    <w:rsid w:val="00032194"/>
    <w:rPr>
      <w:rFonts w:cstheme="majorBidi"/>
      <w:b/>
      <w:bCs/>
      <w:i/>
      <w:iCs/>
      <w:sz w:val="26"/>
      <w:szCs w:val="26"/>
    </w:rPr>
  </w:style>
  <w:style w:type="character" w:customStyle="1" w:styleId="60">
    <w:name w:val="Заголовок 6 Знак"/>
    <w:basedOn w:val="a0"/>
    <w:link w:val="6"/>
    <w:uiPriority w:val="9"/>
    <w:semiHidden/>
    <w:rsid w:val="00032194"/>
    <w:rPr>
      <w:rFonts w:cstheme="majorBidi"/>
      <w:b/>
      <w:bCs/>
    </w:rPr>
  </w:style>
  <w:style w:type="character" w:customStyle="1" w:styleId="70">
    <w:name w:val="Заголовок 7 Знак"/>
    <w:basedOn w:val="a0"/>
    <w:link w:val="7"/>
    <w:uiPriority w:val="9"/>
    <w:semiHidden/>
    <w:rsid w:val="00032194"/>
    <w:rPr>
      <w:rFonts w:cstheme="majorBidi"/>
      <w:sz w:val="24"/>
      <w:szCs w:val="24"/>
    </w:rPr>
  </w:style>
  <w:style w:type="character" w:customStyle="1" w:styleId="80">
    <w:name w:val="Заголовок 8 Знак"/>
    <w:basedOn w:val="a0"/>
    <w:link w:val="8"/>
    <w:uiPriority w:val="9"/>
    <w:semiHidden/>
    <w:rsid w:val="00032194"/>
    <w:rPr>
      <w:rFonts w:cstheme="majorBidi"/>
      <w:i/>
      <w:iCs/>
      <w:sz w:val="24"/>
      <w:szCs w:val="24"/>
    </w:rPr>
  </w:style>
  <w:style w:type="character" w:customStyle="1" w:styleId="90">
    <w:name w:val="Заголовок 9 Знак"/>
    <w:basedOn w:val="a0"/>
    <w:link w:val="9"/>
    <w:uiPriority w:val="9"/>
    <w:semiHidden/>
    <w:rsid w:val="00032194"/>
    <w:rPr>
      <w:rFonts w:asciiTheme="majorHAnsi" w:eastAsiaTheme="majorEastAsia" w:hAnsiTheme="majorHAnsi" w:cstheme="majorBidi"/>
    </w:rPr>
  </w:style>
  <w:style w:type="paragraph" w:styleId="a3">
    <w:name w:val="caption"/>
    <w:basedOn w:val="a"/>
    <w:next w:val="a"/>
    <w:uiPriority w:val="35"/>
    <w:semiHidden/>
    <w:unhideWhenUsed/>
    <w:rsid w:val="00032194"/>
    <w:rPr>
      <w:b/>
      <w:bCs/>
      <w:color w:val="4F81BD" w:themeColor="accent1"/>
      <w:sz w:val="18"/>
      <w:szCs w:val="18"/>
    </w:rPr>
  </w:style>
  <w:style w:type="paragraph" w:styleId="a4">
    <w:name w:val="Title"/>
    <w:basedOn w:val="a"/>
    <w:next w:val="a"/>
    <w:link w:val="a5"/>
    <w:uiPriority w:val="10"/>
    <w:qFormat/>
    <w:rsid w:val="000321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32194"/>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032194"/>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032194"/>
    <w:rPr>
      <w:rFonts w:asciiTheme="majorHAnsi" w:eastAsiaTheme="majorEastAsia" w:hAnsiTheme="majorHAnsi" w:cstheme="majorBidi"/>
      <w:sz w:val="24"/>
      <w:szCs w:val="24"/>
    </w:rPr>
  </w:style>
  <w:style w:type="character" w:styleId="a8">
    <w:name w:val="Strong"/>
    <w:basedOn w:val="a0"/>
    <w:uiPriority w:val="22"/>
    <w:qFormat/>
    <w:rsid w:val="00032194"/>
    <w:rPr>
      <w:b/>
      <w:bCs/>
    </w:rPr>
  </w:style>
  <w:style w:type="character" w:styleId="a9">
    <w:name w:val="Emphasis"/>
    <w:basedOn w:val="a0"/>
    <w:uiPriority w:val="20"/>
    <w:qFormat/>
    <w:rsid w:val="00032194"/>
    <w:rPr>
      <w:rFonts w:asciiTheme="minorHAnsi" w:hAnsiTheme="minorHAnsi"/>
      <w:b/>
      <w:i/>
      <w:iCs/>
    </w:rPr>
  </w:style>
  <w:style w:type="paragraph" w:styleId="aa">
    <w:name w:val="No Spacing"/>
    <w:basedOn w:val="a"/>
    <w:uiPriority w:val="1"/>
    <w:qFormat/>
    <w:rsid w:val="00032194"/>
    <w:rPr>
      <w:szCs w:val="32"/>
    </w:rPr>
  </w:style>
  <w:style w:type="paragraph" w:styleId="ab">
    <w:name w:val="List Paragraph"/>
    <w:basedOn w:val="a"/>
    <w:uiPriority w:val="34"/>
    <w:qFormat/>
    <w:rsid w:val="00032194"/>
    <w:pPr>
      <w:ind w:left="720"/>
      <w:contextualSpacing/>
    </w:pPr>
  </w:style>
  <w:style w:type="paragraph" w:styleId="21">
    <w:name w:val="Quote"/>
    <w:basedOn w:val="a"/>
    <w:next w:val="a"/>
    <w:link w:val="22"/>
    <w:uiPriority w:val="29"/>
    <w:qFormat/>
    <w:rsid w:val="00032194"/>
    <w:rPr>
      <w:i/>
    </w:rPr>
  </w:style>
  <w:style w:type="character" w:customStyle="1" w:styleId="22">
    <w:name w:val="Цитата 2 Знак"/>
    <w:basedOn w:val="a0"/>
    <w:link w:val="21"/>
    <w:uiPriority w:val="29"/>
    <w:rsid w:val="00032194"/>
    <w:rPr>
      <w:i/>
      <w:sz w:val="24"/>
      <w:szCs w:val="24"/>
    </w:rPr>
  </w:style>
  <w:style w:type="paragraph" w:styleId="ac">
    <w:name w:val="Intense Quote"/>
    <w:basedOn w:val="a"/>
    <w:next w:val="a"/>
    <w:link w:val="ad"/>
    <w:uiPriority w:val="30"/>
    <w:qFormat/>
    <w:rsid w:val="00032194"/>
    <w:pPr>
      <w:ind w:left="720" w:right="720"/>
    </w:pPr>
    <w:rPr>
      <w:b/>
      <w:i/>
      <w:szCs w:val="22"/>
    </w:rPr>
  </w:style>
  <w:style w:type="character" w:customStyle="1" w:styleId="ad">
    <w:name w:val="Выделенная цитата Знак"/>
    <w:basedOn w:val="a0"/>
    <w:link w:val="ac"/>
    <w:uiPriority w:val="30"/>
    <w:rsid w:val="00032194"/>
    <w:rPr>
      <w:b/>
      <w:i/>
      <w:sz w:val="24"/>
    </w:rPr>
  </w:style>
  <w:style w:type="character" w:styleId="ae">
    <w:name w:val="Subtle Emphasis"/>
    <w:uiPriority w:val="19"/>
    <w:qFormat/>
    <w:rsid w:val="00032194"/>
    <w:rPr>
      <w:i/>
      <w:color w:val="5A5A5A" w:themeColor="text1" w:themeTint="A5"/>
    </w:rPr>
  </w:style>
  <w:style w:type="character" w:styleId="af">
    <w:name w:val="Intense Emphasis"/>
    <w:basedOn w:val="a0"/>
    <w:uiPriority w:val="21"/>
    <w:qFormat/>
    <w:rsid w:val="00032194"/>
    <w:rPr>
      <w:b/>
      <w:i/>
      <w:sz w:val="24"/>
      <w:szCs w:val="24"/>
      <w:u w:val="single"/>
    </w:rPr>
  </w:style>
  <w:style w:type="character" w:styleId="af0">
    <w:name w:val="Subtle Reference"/>
    <w:basedOn w:val="a0"/>
    <w:uiPriority w:val="31"/>
    <w:qFormat/>
    <w:rsid w:val="00032194"/>
    <w:rPr>
      <w:sz w:val="24"/>
      <w:szCs w:val="24"/>
      <w:u w:val="single"/>
    </w:rPr>
  </w:style>
  <w:style w:type="character" w:styleId="af1">
    <w:name w:val="Intense Reference"/>
    <w:basedOn w:val="a0"/>
    <w:uiPriority w:val="32"/>
    <w:qFormat/>
    <w:rsid w:val="00032194"/>
    <w:rPr>
      <w:b/>
      <w:sz w:val="24"/>
      <w:u w:val="single"/>
    </w:rPr>
  </w:style>
  <w:style w:type="character" w:styleId="af2">
    <w:name w:val="Book Title"/>
    <w:basedOn w:val="a0"/>
    <w:uiPriority w:val="33"/>
    <w:qFormat/>
    <w:rsid w:val="0003219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32194"/>
    <w:pPr>
      <w:outlineLvl w:val="9"/>
    </w:pPr>
  </w:style>
  <w:style w:type="paragraph" w:customStyle="1" w:styleId="ConsPlusNormal">
    <w:name w:val="ConsPlusNormal"/>
    <w:rsid w:val="00032194"/>
    <w:pPr>
      <w:autoSpaceDE w:val="0"/>
      <w:autoSpaceDN w:val="0"/>
      <w:adjustRightInd w:val="0"/>
      <w:spacing w:after="0" w:line="240" w:lineRule="auto"/>
    </w:pPr>
    <w:rPr>
      <w:rFonts w:ascii="Arial" w:hAnsi="Arial" w:cs="Arial"/>
      <w:sz w:val="20"/>
      <w:szCs w:val="20"/>
      <w:lang w:val="ru-RU" w:bidi="ar-SA"/>
    </w:rPr>
  </w:style>
  <w:style w:type="paragraph" w:styleId="af4">
    <w:name w:val="header"/>
    <w:basedOn w:val="a"/>
    <w:link w:val="af5"/>
    <w:uiPriority w:val="99"/>
    <w:semiHidden/>
    <w:unhideWhenUsed/>
    <w:rsid w:val="00A654C0"/>
    <w:pPr>
      <w:tabs>
        <w:tab w:val="center" w:pos="4677"/>
        <w:tab w:val="right" w:pos="9355"/>
      </w:tabs>
    </w:pPr>
  </w:style>
  <w:style w:type="character" w:customStyle="1" w:styleId="af5">
    <w:name w:val="Верхний колонтитул Знак"/>
    <w:basedOn w:val="a0"/>
    <w:link w:val="af4"/>
    <w:uiPriority w:val="99"/>
    <w:semiHidden/>
    <w:rsid w:val="00A654C0"/>
    <w:rPr>
      <w:sz w:val="24"/>
      <w:szCs w:val="24"/>
    </w:rPr>
  </w:style>
  <w:style w:type="paragraph" w:styleId="af6">
    <w:name w:val="footer"/>
    <w:basedOn w:val="a"/>
    <w:link w:val="af7"/>
    <w:uiPriority w:val="99"/>
    <w:unhideWhenUsed/>
    <w:rsid w:val="00A654C0"/>
    <w:pPr>
      <w:tabs>
        <w:tab w:val="center" w:pos="4677"/>
        <w:tab w:val="right" w:pos="9355"/>
      </w:tabs>
    </w:pPr>
  </w:style>
  <w:style w:type="character" w:customStyle="1" w:styleId="af7">
    <w:name w:val="Нижний колонтитул Знак"/>
    <w:basedOn w:val="a0"/>
    <w:link w:val="af6"/>
    <w:uiPriority w:val="99"/>
    <w:rsid w:val="00A654C0"/>
    <w:rPr>
      <w:sz w:val="24"/>
      <w:szCs w:val="24"/>
    </w:rPr>
  </w:style>
  <w:style w:type="paragraph" w:styleId="af8">
    <w:name w:val="footnote text"/>
    <w:basedOn w:val="a"/>
    <w:link w:val="af9"/>
    <w:uiPriority w:val="99"/>
    <w:semiHidden/>
    <w:unhideWhenUsed/>
    <w:rsid w:val="00C553F9"/>
    <w:rPr>
      <w:sz w:val="20"/>
      <w:szCs w:val="20"/>
    </w:rPr>
  </w:style>
  <w:style w:type="character" w:customStyle="1" w:styleId="af9">
    <w:name w:val="Текст сноски Знак"/>
    <w:basedOn w:val="a0"/>
    <w:link w:val="af8"/>
    <w:uiPriority w:val="99"/>
    <w:semiHidden/>
    <w:rsid w:val="00C553F9"/>
    <w:rPr>
      <w:sz w:val="20"/>
      <w:szCs w:val="20"/>
    </w:rPr>
  </w:style>
  <w:style w:type="character" w:styleId="afa">
    <w:name w:val="footnote reference"/>
    <w:basedOn w:val="a0"/>
    <w:uiPriority w:val="99"/>
    <w:semiHidden/>
    <w:unhideWhenUsed/>
    <w:rsid w:val="00C553F9"/>
    <w:rPr>
      <w:vertAlign w:val="superscript"/>
    </w:rPr>
  </w:style>
  <w:style w:type="paragraph" w:styleId="afb">
    <w:name w:val="Balloon Text"/>
    <w:basedOn w:val="a"/>
    <w:link w:val="afc"/>
    <w:uiPriority w:val="99"/>
    <w:semiHidden/>
    <w:unhideWhenUsed/>
    <w:rsid w:val="00DC5359"/>
    <w:rPr>
      <w:rFonts w:ascii="Tahoma" w:hAnsi="Tahoma" w:cs="Tahoma"/>
      <w:sz w:val="16"/>
      <w:szCs w:val="16"/>
    </w:rPr>
  </w:style>
  <w:style w:type="character" w:customStyle="1" w:styleId="afc">
    <w:name w:val="Текст выноски Знак"/>
    <w:basedOn w:val="a0"/>
    <w:link w:val="afb"/>
    <w:uiPriority w:val="99"/>
    <w:semiHidden/>
    <w:rsid w:val="00DC5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B9679F0B0C4327F45A5651D41389433F0282764871071AC80CB4FA769BA5C3B85C6958B6CA4AEFE2C8P8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5054-C612-49FF-9368-B9077013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Chernyshev ILya</cp:lastModifiedBy>
  <cp:revision>18</cp:revision>
  <dcterms:created xsi:type="dcterms:W3CDTF">2013-08-07T19:12:00Z</dcterms:created>
  <dcterms:modified xsi:type="dcterms:W3CDTF">2014-08-18T08:48:00Z</dcterms:modified>
</cp:coreProperties>
</file>