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AF" w:rsidRPr="0010284A" w:rsidRDefault="00CF02AF" w:rsidP="00CF02AF">
      <w:pPr>
        <w:pStyle w:val="formattexttopleveltext"/>
        <w:shd w:val="clear" w:color="auto" w:fill="FFFFFF"/>
        <w:spacing w:before="0" w:beforeAutospacing="0" w:after="135" w:afterAutospacing="0"/>
        <w:jc w:val="right"/>
        <w:rPr>
          <w:color w:val="0D0D0D"/>
        </w:rPr>
      </w:pPr>
      <w:r>
        <w:rPr>
          <w:rFonts w:ascii="Arial" w:hAnsi="Arial" w:cs="Arial"/>
          <w:color w:val="0D0D0D"/>
          <w:sz w:val="20"/>
          <w:szCs w:val="20"/>
        </w:rPr>
        <w:t>Проект</w:t>
      </w:r>
      <w:r>
        <w:rPr>
          <w:rFonts w:ascii="Arial" w:hAnsi="Arial" w:cs="Arial"/>
          <w:color w:val="0D0D0D"/>
          <w:sz w:val="20"/>
          <w:szCs w:val="20"/>
        </w:rPr>
        <w:br/>
      </w:r>
      <w:r w:rsidRPr="0010284A">
        <w:rPr>
          <w:color w:val="0D0D0D"/>
        </w:rPr>
        <w:t>вносит депутат</w:t>
      </w:r>
      <w:r w:rsidRPr="0010284A">
        <w:rPr>
          <w:color w:val="0D0D0D"/>
        </w:rPr>
        <w:br/>
        <w:t>Б.Л.Вишневский</w:t>
      </w:r>
    </w:p>
    <w:p w:rsidR="00CF02AF" w:rsidRPr="0010284A" w:rsidRDefault="00CF02AF" w:rsidP="00CF02AF">
      <w:pPr>
        <w:pStyle w:val="headertexttopleveltextcentertext"/>
        <w:shd w:val="clear" w:color="auto" w:fill="FFFFFF"/>
        <w:spacing w:before="0" w:beforeAutospacing="0" w:after="135" w:afterAutospacing="0"/>
        <w:jc w:val="center"/>
        <w:rPr>
          <w:color w:val="0D0D0D"/>
        </w:rPr>
      </w:pPr>
      <w:r w:rsidRPr="0010284A">
        <w:rPr>
          <w:color w:val="0D0D0D"/>
        </w:rPr>
        <w:t>     </w:t>
      </w:r>
      <w:r w:rsidRPr="0010284A">
        <w:rPr>
          <w:color w:val="0D0D0D"/>
        </w:rPr>
        <w:br/>
        <w:t>     </w:t>
      </w:r>
      <w:r w:rsidRPr="0010284A">
        <w:rPr>
          <w:color w:val="0D0D0D"/>
        </w:rPr>
        <w:br/>
        <w:t>ЗАКОН САНКТ-ПЕТЕРБУРГА</w:t>
      </w:r>
      <w:r w:rsidRPr="0010284A">
        <w:rPr>
          <w:color w:val="0D0D0D"/>
        </w:rPr>
        <w:br/>
      </w:r>
    </w:p>
    <w:p w:rsidR="00CF02AF" w:rsidRPr="0010284A" w:rsidRDefault="00954BB0" w:rsidP="00CF02AF">
      <w:pPr>
        <w:pStyle w:val="headertexttopleveltextcentertext"/>
        <w:shd w:val="clear" w:color="auto" w:fill="FFFFFF"/>
        <w:spacing w:before="0" w:beforeAutospacing="0" w:after="135" w:afterAutospacing="0"/>
        <w:jc w:val="center"/>
        <w:rPr>
          <w:color w:val="0D0D0D"/>
        </w:rPr>
      </w:pPr>
      <w:r w:rsidRPr="0010284A">
        <w:rPr>
          <w:color w:val="0D0D0D"/>
        </w:rPr>
        <w:t xml:space="preserve">О </w:t>
      </w:r>
      <w:r w:rsidR="00E06F02" w:rsidRPr="0010284A">
        <w:rPr>
          <w:color w:val="0D0D0D"/>
        </w:rPr>
        <w:t>мерах по улучшению показателей обеспеченности з</w:t>
      </w:r>
      <w:r w:rsidR="0010284A" w:rsidRPr="0010284A">
        <w:rPr>
          <w:color w:val="0D0D0D"/>
        </w:rPr>
        <w:t>еленым</w:t>
      </w:r>
      <w:r w:rsidR="0010284A">
        <w:rPr>
          <w:color w:val="0D0D0D"/>
        </w:rPr>
        <w:t xml:space="preserve"> насаждениями об</w:t>
      </w:r>
      <w:r w:rsidR="00E06F02" w:rsidRPr="0010284A">
        <w:rPr>
          <w:color w:val="0D0D0D"/>
        </w:rPr>
        <w:t>щего пользования на территории Санкт-Петербурга</w:t>
      </w:r>
    </w:p>
    <w:p w:rsidR="00451B12" w:rsidRDefault="00CF02AF" w:rsidP="00451B12">
      <w:pPr>
        <w:pStyle w:val="formattexttopleveltext"/>
        <w:shd w:val="clear" w:color="auto" w:fill="FFFFFF"/>
        <w:spacing w:before="0" w:beforeAutospacing="0" w:after="0" w:afterAutospacing="0"/>
        <w:rPr>
          <w:color w:val="0D0D0D"/>
        </w:rPr>
      </w:pPr>
      <w:r w:rsidRPr="0010284A">
        <w:rPr>
          <w:color w:val="0D0D0D"/>
        </w:rPr>
        <w:t>     </w:t>
      </w:r>
      <w:r w:rsidRPr="0010284A">
        <w:rPr>
          <w:color w:val="0D0D0D"/>
        </w:rPr>
        <w:br/>
        <w:t>     </w:t>
      </w:r>
      <w:r w:rsidRPr="0010284A">
        <w:rPr>
          <w:color w:val="0D0D0D"/>
        </w:rPr>
        <w:br/>
      </w:r>
      <w:proofErr w:type="gramStart"/>
      <w:r w:rsidRPr="0010284A">
        <w:rPr>
          <w:color w:val="0D0D0D"/>
        </w:rPr>
        <w:t>Принят</w:t>
      </w:r>
      <w:proofErr w:type="gramEnd"/>
      <w:r w:rsidR="00451B12">
        <w:rPr>
          <w:color w:val="0D0D0D"/>
        </w:rPr>
        <w:t xml:space="preserve"> </w:t>
      </w:r>
      <w:r w:rsidRPr="0010284A">
        <w:rPr>
          <w:color w:val="0D0D0D"/>
        </w:rPr>
        <w:t xml:space="preserve">Законодательным </w:t>
      </w:r>
    </w:p>
    <w:p w:rsidR="00CF02AF" w:rsidRPr="0010284A" w:rsidRDefault="00CF02AF" w:rsidP="00451B12">
      <w:pPr>
        <w:pStyle w:val="formattexttopleveltext"/>
        <w:shd w:val="clear" w:color="auto" w:fill="FFFFFF"/>
        <w:spacing w:before="0" w:beforeAutospacing="0" w:after="0" w:afterAutospacing="0"/>
        <w:rPr>
          <w:color w:val="0D0D0D"/>
        </w:rPr>
      </w:pPr>
      <w:r w:rsidRPr="0010284A">
        <w:rPr>
          <w:color w:val="0D0D0D"/>
        </w:rPr>
        <w:t>Собранием</w:t>
      </w:r>
      <w:r w:rsidR="00451B12">
        <w:rPr>
          <w:color w:val="0D0D0D"/>
        </w:rPr>
        <w:t xml:space="preserve"> </w:t>
      </w:r>
      <w:r w:rsidRPr="0010284A">
        <w:rPr>
          <w:color w:val="0D0D0D"/>
        </w:rPr>
        <w:t>Санкт-Петербурга</w:t>
      </w:r>
      <w:r w:rsidR="00451B12">
        <w:rPr>
          <w:color w:val="0D0D0D"/>
        </w:rPr>
        <w:t xml:space="preserve">                                                </w:t>
      </w:r>
      <w:r w:rsidRPr="0010284A">
        <w:rPr>
          <w:color w:val="0D0D0D"/>
        </w:rPr>
        <w:t>"___" ____________ 20</w:t>
      </w:r>
      <w:r w:rsidR="004359DA">
        <w:rPr>
          <w:color w:val="0D0D0D"/>
        </w:rPr>
        <w:t xml:space="preserve">21 </w:t>
      </w:r>
      <w:r w:rsidRPr="0010284A">
        <w:rPr>
          <w:color w:val="0D0D0D"/>
        </w:rPr>
        <w:t>года</w:t>
      </w:r>
    </w:p>
    <w:p w:rsidR="00CF02AF" w:rsidRPr="0010284A" w:rsidRDefault="00CF02AF" w:rsidP="004359DA">
      <w:pPr>
        <w:pStyle w:val="headertexttopleveltextcentertext"/>
        <w:shd w:val="clear" w:color="auto" w:fill="FFFFFF"/>
        <w:spacing w:before="0" w:beforeAutospacing="0" w:after="135" w:afterAutospacing="0"/>
        <w:ind w:left="708"/>
        <w:rPr>
          <w:color w:val="0D0D0D"/>
        </w:rPr>
      </w:pPr>
      <w:r w:rsidRPr="0010284A">
        <w:rPr>
          <w:color w:val="0D0D0D"/>
        </w:rPr>
        <w:t>     </w:t>
      </w:r>
      <w:r w:rsidRPr="0010284A">
        <w:rPr>
          <w:color w:val="0D0D0D"/>
        </w:rPr>
        <w:br/>
        <w:t>     </w:t>
      </w:r>
      <w:r w:rsidRPr="0010284A">
        <w:rPr>
          <w:color w:val="0D0D0D"/>
        </w:rPr>
        <w:br/>
        <w:t>Статья 1</w:t>
      </w:r>
    </w:p>
    <w:p w:rsidR="0010284A" w:rsidRDefault="00CF02AF" w:rsidP="00CF02AF">
      <w:pPr>
        <w:pStyle w:val="formattexttopleveltext"/>
        <w:shd w:val="clear" w:color="auto" w:fill="FFFFFF"/>
        <w:spacing w:before="0" w:beforeAutospacing="0" w:after="135" w:afterAutospacing="0"/>
        <w:rPr>
          <w:color w:val="0D0D0D"/>
        </w:rPr>
      </w:pPr>
      <w:r w:rsidRPr="0010284A">
        <w:rPr>
          <w:color w:val="0D0D0D"/>
        </w:rPr>
        <w:t>     </w:t>
      </w:r>
    </w:p>
    <w:p w:rsidR="008E3D88" w:rsidRDefault="008E3D88" w:rsidP="00451B12">
      <w:pPr>
        <w:pStyle w:val="formattexttopleveltext"/>
        <w:shd w:val="clear" w:color="auto" w:fill="FFFFFF"/>
        <w:spacing w:before="0" w:beforeAutospacing="0" w:after="135" w:afterAutospacing="0"/>
        <w:ind w:firstLine="708"/>
        <w:jc w:val="both"/>
        <w:rPr>
          <w:color w:val="000000"/>
        </w:rPr>
      </w:pPr>
      <w:proofErr w:type="gramStart"/>
      <w:r>
        <w:rPr>
          <w:color w:val="0D0D0D"/>
        </w:rPr>
        <w:t xml:space="preserve">Установить, что </w:t>
      </w:r>
      <w:r w:rsidR="004359DA">
        <w:rPr>
          <w:color w:val="0D0D0D"/>
        </w:rPr>
        <w:t>на территориях районов Санкт-Петербурга, для которых п</w:t>
      </w:r>
      <w:r w:rsidR="004359DA">
        <w:t xml:space="preserve">оказатель обеспеченности населения Санкт-Петербурга территориями зеленых насаждений не превышает минимальный норматив обеспеченности населения Санкт-Петербурга территориями зеленых насаждений, установленный законодательством Санкт-Петербурга для соответствующего района, </w:t>
      </w:r>
      <w:r>
        <w:rPr>
          <w:color w:val="000000"/>
        </w:rPr>
        <w:t>на земельных участках</w:t>
      </w:r>
      <w:r w:rsidR="004359DA">
        <w:rPr>
          <w:color w:val="000000"/>
        </w:rPr>
        <w:t xml:space="preserve">, </w:t>
      </w:r>
      <w:r>
        <w:rPr>
          <w:color w:val="000000"/>
        </w:rPr>
        <w:t>ранее занимаемых снесенными (демонтированными) зданиями, строениями, сооружениями</w:t>
      </w:r>
      <w:r w:rsidR="004359DA">
        <w:rPr>
          <w:color w:val="000000"/>
        </w:rPr>
        <w:t xml:space="preserve"> (за исключением зданий, строений, сооружений, которые подлежат восстановлению в соответствии с законодательством Санкт-Петербурга об охране культурного наследия) </w:t>
      </w:r>
      <w:r>
        <w:rPr>
          <w:color w:val="000000"/>
        </w:rPr>
        <w:t>в течение</w:t>
      </w:r>
      <w:proofErr w:type="gramEnd"/>
      <w:r>
        <w:rPr>
          <w:color w:val="000000"/>
        </w:rPr>
        <w:t xml:space="preserve"> </w:t>
      </w:r>
      <w:r w:rsidR="004359DA">
        <w:rPr>
          <w:color w:val="000000"/>
        </w:rPr>
        <w:t xml:space="preserve">двадцати </w:t>
      </w:r>
      <w:r>
        <w:rPr>
          <w:color w:val="000000"/>
        </w:rPr>
        <w:t xml:space="preserve">лет со дня сноса (демонтажа) здания, строения, сооружения могут располагаться только зеленые насаждения общего пользования.  </w:t>
      </w:r>
    </w:p>
    <w:p w:rsidR="004359DA" w:rsidRDefault="004359DA" w:rsidP="00CF02AF">
      <w:pPr>
        <w:pStyle w:val="headertexttopleveltextcentertext"/>
        <w:shd w:val="clear" w:color="auto" w:fill="FFFFFF"/>
        <w:spacing w:before="0" w:beforeAutospacing="0" w:after="135" w:afterAutospacing="0"/>
        <w:jc w:val="center"/>
        <w:rPr>
          <w:color w:val="0D0D0D"/>
        </w:rPr>
      </w:pPr>
    </w:p>
    <w:p w:rsidR="00CF02AF" w:rsidRPr="0010284A" w:rsidRDefault="00CF02AF" w:rsidP="004359DA">
      <w:pPr>
        <w:pStyle w:val="headertexttopleveltextcentertext"/>
        <w:shd w:val="clear" w:color="auto" w:fill="FFFFFF"/>
        <w:spacing w:before="0" w:beforeAutospacing="0" w:after="135" w:afterAutospacing="0"/>
        <w:ind w:firstLine="708"/>
        <w:rPr>
          <w:color w:val="0D0D0D"/>
        </w:rPr>
      </w:pPr>
      <w:r w:rsidRPr="0010284A">
        <w:rPr>
          <w:color w:val="0D0D0D"/>
        </w:rPr>
        <w:t>Статья 2</w:t>
      </w:r>
    </w:p>
    <w:p w:rsidR="00451B12" w:rsidRDefault="00CF02AF" w:rsidP="00451B12">
      <w:pPr>
        <w:pStyle w:val="formattexttopleveltext"/>
        <w:shd w:val="clear" w:color="auto" w:fill="FFFFFF"/>
        <w:spacing w:before="0" w:beforeAutospacing="0" w:after="135" w:afterAutospacing="0"/>
        <w:jc w:val="both"/>
        <w:rPr>
          <w:color w:val="0D0D0D"/>
        </w:rPr>
      </w:pPr>
      <w:r w:rsidRPr="0010284A">
        <w:rPr>
          <w:color w:val="0D0D0D"/>
        </w:rPr>
        <w:t>     </w:t>
      </w:r>
      <w:r w:rsidRPr="0010284A">
        <w:rPr>
          <w:color w:val="0D0D0D"/>
        </w:rPr>
        <w:br/>
        <w:t>     </w:t>
      </w:r>
      <w:r w:rsidR="00451B12">
        <w:rPr>
          <w:color w:val="0D0D0D"/>
        </w:rPr>
        <w:tab/>
      </w:r>
      <w:r w:rsidRPr="0010284A">
        <w:rPr>
          <w:color w:val="0D0D0D"/>
        </w:rPr>
        <w:t>Настоящий Закон Санкт-Петербурга вступает в силу на следующий день после дня его официального опубликования.</w:t>
      </w:r>
    </w:p>
    <w:p w:rsidR="00CF02AF" w:rsidRPr="0010284A" w:rsidRDefault="00CF02AF" w:rsidP="00451B12">
      <w:pPr>
        <w:pStyle w:val="formattexttopleveltext"/>
        <w:shd w:val="clear" w:color="auto" w:fill="FFFFFF"/>
        <w:spacing w:before="0" w:beforeAutospacing="0" w:after="135" w:afterAutospacing="0"/>
        <w:jc w:val="both"/>
        <w:rPr>
          <w:color w:val="0D0D0D"/>
        </w:rPr>
      </w:pPr>
      <w:r w:rsidRPr="0010284A">
        <w:rPr>
          <w:color w:val="0D0D0D"/>
        </w:rPr>
        <w:br/>
        <w:t>     </w:t>
      </w:r>
      <w:r w:rsidRPr="0010284A">
        <w:rPr>
          <w:color w:val="0D0D0D"/>
        </w:rPr>
        <w:br/>
        <w:t>     </w:t>
      </w:r>
    </w:p>
    <w:p w:rsidR="00CF02AF" w:rsidRPr="0010284A" w:rsidRDefault="00CF02AF" w:rsidP="00451B12">
      <w:pPr>
        <w:pStyle w:val="formattexttopleveltext"/>
        <w:shd w:val="clear" w:color="auto" w:fill="FFFFFF"/>
        <w:spacing w:before="0" w:beforeAutospacing="0" w:after="135" w:afterAutospacing="0"/>
        <w:rPr>
          <w:color w:val="0D0D0D"/>
        </w:rPr>
      </w:pPr>
      <w:r w:rsidRPr="0010284A">
        <w:rPr>
          <w:color w:val="0D0D0D"/>
        </w:rPr>
        <w:t>Губернатор Санкт-Петербурга</w:t>
      </w:r>
      <w:r w:rsidR="00451B12">
        <w:rPr>
          <w:color w:val="0D0D0D"/>
        </w:rPr>
        <w:t xml:space="preserve">                                                                     </w:t>
      </w:r>
      <w:r w:rsidR="004359DA">
        <w:rPr>
          <w:color w:val="0D0D0D"/>
        </w:rPr>
        <w:t xml:space="preserve">          </w:t>
      </w:r>
      <w:proofErr w:type="spellStart"/>
      <w:r w:rsidR="004359DA">
        <w:rPr>
          <w:color w:val="0D0D0D"/>
        </w:rPr>
        <w:t>А.Д.Беглов</w:t>
      </w:r>
      <w:proofErr w:type="spellEnd"/>
      <w:r w:rsidR="004359DA">
        <w:rPr>
          <w:color w:val="0D0D0D"/>
        </w:rPr>
        <w:t xml:space="preserve"> </w:t>
      </w:r>
    </w:p>
    <w:p w:rsidR="00284B9B" w:rsidRPr="0010284A" w:rsidRDefault="00CF02AF" w:rsidP="00CF02AF">
      <w:r w:rsidRPr="0010284A">
        <w:rPr>
          <w:color w:val="0D0D0D"/>
        </w:rPr>
        <w:t>     </w:t>
      </w:r>
      <w:r w:rsidRPr="0010284A">
        <w:rPr>
          <w:color w:val="0D0D0D"/>
        </w:rPr>
        <w:br/>
        <w:t> </w:t>
      </w:r>
      <w:r w:rsidR="00451B12">
        <w:rPr>
          <w:color w:val="0D0D0D"/>
        </w:rPr>
        <w:t xml:space="preserve">Санкт-Петербург, </w:t>
      </w:r>
      <w:r w:rsidRPr="0010284A">
        <w:rPr>
          <w:color w:val="0D0D0D"/>
        </w:rPr>
        <w:br/>
        <w:t>"___" ____________ 20</w:t>
      </w:r>
      <w:r w:rsidR="004359DA">
        <w:rPr>
          <w:color w:val="0D0D0D"/>
        </w:rPr>
        <w:t>21</w:t>
      </w:r>
      <w:r w:rsidRPr="0010284A">
        <w:rPr>
          <w:color w:val="0D0D0D"/>
        </w:rPr>
        <w:t xml:space="preserve"> года</w:t>
      </w:r>
      <w:r w:rsidRPr="0010284A">
        <w:rPr>
          <w:color w:val="0D0D0D"/>
        </w:rPr>
        <w:br/>
        <w:t>N ____</w:t>
      </w:r>
      <w:r w:rsidRPr="0010284A">
        <w:rPr>
          <w:color w:val="0D0D0D"/>
        </w:rPr>
        <w:br/>
        <w:t>     </w:t>
      </w:r>
      <w:r w:rsidRPr="0010284A">
        <w:rPr>
          <w:color w:val="0D0D0D"/>
        </w:rPr>
        <w:br/>
      </w:r>
    </w:p>
    <w:sectPr w:rsidR="00284B9B" w:rsidRPr="0010284A" w:rsidSect="00451B1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F02AF"/>
    <w:rsid w:val="000E74E1"/>
    <w:rsid w:val="0010284A"/>
    <w:rsid w:val="001416BC"/>
    <w:rsid w:val="00147842"/>
    <w:rsid w:val="0016644F"/>
    <w:rsid w:val="00167E2E"/>
    <w:rsid w:val="00284B9B"/>
    <w:rsid w:val="00330EF1"/>
    <w:rsid w:val="00350865"/>
    <w:rsid w:val="00376FB8"/>
    <w:rsid w:val="003F3990"/>
    <w:rsid w:val="004359DA"/>
    <w:rsid w:val="00447D79"/>
    <w:rsid w:val="00451B12"/>
    <w:rsid w:val="005836C7"/>
    <w:rsid w:val="00610D57"/>
    <w:rsid w:val="0064191E"/>
    <w:rsid w:val="007001D0"/>
    <w:rsid w:val="00750E5D"/>
    <w:rsid w:val="007B4A54"/>
    <w:rsid w:val="007C2D25"/>
    <w:rsid w:val="007F4CE1"/>
    <w:rsid w:val="00856BA8"/>
    <w:rsid w:val="008E3D88"/>
    <w:rsid w:val="00954BB0"/>
    <w:rsid w:val="009B5C0F"/>
    <w:rsid w:val="009D514A"/>
    <w:rsid w:val="00A03F4A"/>
    <w:rsid w:val="00A23F0D"/>
    <w:rsid w:val="00A30E70"/>
    <w:rsid w:val="00A86299"/>
    <w:rsid w:val="00A879D5"/>
    <w:rsid w:val="00AC1026"/>
    <w:rsid w:val="00B210DD"/>
    <w:rsid w:val="00BD1FA7"/>
    <w:rsid w:val="00C12299"/>
    <w:rsid w:val="00C73A03"/>
    <w:rsid w:val="00C91C0A"/>
    <w:rsid w:val="00CE4148"/>
    <w:rsid w:val="00CF02AF"/>
    <w:rsid w:val="00CF68E8"/>
    <w:rsid w:val="00D62403"/>
    <w:rsid w:val="00E06F02"/>
    <w:rsid w:val="00E13E1E"/>
    <w:rsid w:val="00E73D96"/>
    <w:rsid w:val="00ED16C0"/>
    <w:rsid w:val="00F027F6"/>
    <w:rsid w:val="00F46DF1"/>
    <w:rsid w:val="00F64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CF02A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CF02A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F02AF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4359DA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4359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</dc:creator>
  <cp:lastModifiedBy>Пользователь</cp:lastModifiedBy>
  <cp:revision>3</cp:revision>
  <dcterms:created xsi:type="dcterms:W3CDTF">2021-02-24T11:35:00Z</dcterms:created>
  <dcterms:modified xsi:type="dcterms:W3CDTF">2021-02-24T11:44:00Z</dcterms:modified>
</cp:coreProperties>
</file>