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265B17" w:rsidRPr="003E2BCF" w:rsidTr="00B82D56">
        <w:tc>
          <w:tcPr>
            <w:tcW w:w="4784" w:type="dxa"/>
          </w:tcPr>
          <w:p w:rsidR="00265B17" w:rsidRDefault="00265B17" w:rsidP="00B82D56">
            <w:pPr>
              <w:pBdr>
                <w:top w:val="none" w:sz="0" w:space="0" w:color="auto"/>
                <w:left w:val="none" w:sz="0" w:space="0" w:color="auto"/>
                <w:bottom w:val="none" w:sz="0" w:space="0" w:color="auto"/>
                <w:right w:val="none" w:sz="0" w:space="0" w:color="auto"/>
              </w:pBdr>
              <w:rPr>
                <w:b/>
                <w:sz w:val="28"/>
              </w:rPr>
            </w:pPr>
            <w:r>
              <w:rPr>
                <w:b/>
                <w:sz w:val="28"/>
              </w:rPr>
              <w:t>Президенту Российской Федерации</w:t>
            </w:r>
          </w:p>
          <w:p w:rsidR="00265B17" w:rsidRDefault="00265B17" w:rsidP="00B82D56">
            <w:pPr>
              <w:pBdr>
                <w:top w:val="none" w:sz="0" w:space="0" w:color="auto"/>
                <w:left w:val="none" w:sz="0" w:space="0" w:color="auto"/>
                <w:bottom w:val="none" w:sz="0" w:space="0" w:color="auto"/>
                <w:right w:val="none" w:sz="0" w:space="0" w:color="auto"/>
              </w:pBdr>
              <w:rPr>
                <w:b/>
                <w:sz w:val="28"/>
              </w:rPr>
            </w:pPr>
          </w:p>
          <w:p w:rsidR="00265B17" w:rsidRPr="00AB2B30" w:rsidRDefault="00265B17" w:rsidP="00B82D56">
            <w:pPr>
              <w:pBdr>
                <w:top w:val="none" w:sz="0" w:space="0" w:color="auto"/>
                <w:left w:val="none" w:sz="0" w:space="0" w:color="auto"/>
                <w:bottom w:val="none" w:sz="0" w:space="0" w:color="auto"/>
                <w:right w:val="none" w:sz="0" w:space="0" w:color="auto"/>
              </w:pBdr>
              <w:rPr>
                <w:b/>
                <w:sz w:val="28"/>
              </w:rPr>
            </w:pPr>
            <w:r>
              <w:rPr>
                <w:b/>
                <w:sz w:val="28"/>
              </w:rPr>
              <w:t xml:space="preserve">В.В. Путину </w:t>
            </w:r>
          </w:p>
        </w:tc>
      </w:tr>
      <w:tr w:rsidR="00265B17" w:rsidRPr="00AB2B30" w:rsidTr="00B82D56">
        <w:tc>
          <w:tcPr>
            <w:tcW w:w="4784" w:type="dxa"/>
          </w:tcPr>
          <w:p w:rsidR="00265B17" w:rsidRPr="00AB2B30" w:rsidRDefault="00265B17" w:rsidP="00B82D56">
            <w:pPr>
              <w:pBdr>
                <w:top w:val="none" w:sz="0" w:space="0" w:color="auto"/>
                <w:left w:val="none" w:sz="0" w:space="0" w:color="auto"/>
                <w:bottom w:val="none" w:sz="0" w:space="0" w:color="auto"/>
                <w:right w:val="none" w:sz="0" w:space="0" w:color="auto"/>
              </w:pBdr>
              <w:rPr>
                <w:sz w:val="24"/>
              </w:rPr>
            </w:pPr>
          </w:p>
        </w:tc>
      </w:tr>
    </w:tbl>
    <w:p w:rsidR="00265B17" w:rsidRDefault="00265B17" w:rsidP="00BC2A93">
      <w:pPr>
        <w:pBdr>
          <w:top w:val="none" w:sz="0" w:space="0" w:color="auto"/>
          <w:left w:val="none" w:sz="0" w:space="0" w:color="auto"/>
          <w:bottom w:val="none" w:sz="0" w:space="0" w:color="auto"/>
          <w:right w:val="none" w:sz="0" w:space="0" w:color="auto"/>
        </w:pBdr>
        <w:ind w:right="4392"/>
        <w:jc w:val="both"/>
        <w:rPr>
          <w:b/>
          <w:sz w:val="28"/>
        </w:rPr>
      </w:pPr>
      <w:r>
        <w:rPr>
          <w:b/>
          <w:sz w:val="28"/>
        </w:rPr>
        <w:t>О ежегодном послании Президента Российской Федерации Федеральному Собранию</w:t>
      </w:r>
    </w:p>
    <w:p w:rsidR="00265B17" w:rsidRDefault="00265B17" w:rsidP="00265B17">
      <w:pPr>
        <w:pBdr>
          <w:top w:val="none" w:sz="0" w:space="0" w:color="auto"/>
          <w:left w:val="none" w:sz="0" w:space="0" w:color="auto"/>
          <w:bottom w:val="none" w:sz="0" w:space="0" w:color="auto"/>
          <w:right w:val="none" w:sz="0" w:space="0" w:color="auto"/>
        </w:pBdr>
        <w:jc w:val="center"/>
        <w:rPr>
          <w:b/>
          <w:sz w:val="28"/>
        </w:rPr>
      </w:pPr>
    </w:p>
    <w:p w:rsidR="00265B17" w:rsidRDefault="00265B17" w:rsidP="00265B17">
      <w:pPr>
        <w:pBdr>
          <w:top w:val="none" w:sz="0" w:space="0" w:color="auto"/>
          <w:left w:val="none" w:sz="0" w:space="0" w:color="auto"/>
          <w:bottom w:val="none" w:sz="0" w:space="0" w:color="auto"/>
          <w:right w:val="none" w:sz="0" w:space="0" w:color="auto"/>
        </w:pBdr>
        <w:spacing w:line="400" w:lineRule="exact"/>
        <w:jc w:val="center"/>
        <w:rPr>
          <w:b/>
          <w:sz w:val="28"/>
        </w:rPr>
      </w:pPr>
      <w:r>
        <w:rPr>
          <w:b/>
          <w:sz w:val="28"/>
        </w:rPr>
        <w:t>Уважаемый Владимир Владимирович!</w:t>
      </w:r>
    </w:p>
    <w:p w:rsidR="00265B17" w:rsidRPr="008E0E1C"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rPr>
      </w:pPr>
      <w:r w:rsidRPr="008E0E1C">
        <w:rPr>
          <w:sz w:val="28"/>
        </w:rPr>
        <w:t xml:space="preserve">На 1 марта 2018 года </w:t>
      </w:r>
      <w:r>
        <w:rPr>
          <w:sz w:val="28"/>
        </w:rPr>
        <w:t>назначено Ваше обращение к Федеральному Собранию с ежегодным посланием о положении в стране, об основных направлениях внутренней и внешней политики государства.</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В 2017 году впервые за историю Российской Федерации Президент Российской Федерации не обратился к Федеральному Собранию с ежегодным посланием.</w:t>
      </w:r>
    </w:p>
    <w:p w:rsidR="00265B17" w:rsidRPr="00987E7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sidRPr="00987E77">
        <w:rPr>
          <w:sz w:val="28"/>
          <w:szCs w:val="28"/>
        </w:rPr>
        <w:t>При вступлении в должность Президент Российской Федерации приносит народу присягу</w:t>
      </w:r>
      <w:r>
        <w:rPr>
          <w:sz w:val="28"/>
          <w:szCs w:val="28"/>
        </w:rPr>
        <w:t>: «</w:t>
      </w:r>
      <w:r w:rsidRPr="00987E77">
        <w:rPr>
          <w:sz w:val="28"/>
          <w:szCs w:val="28"/>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r>
        <w:rPr>
          <w:sz w:val="28"/>
          <w:szCs w:val="28"/>
        </w:rPr>
        <w:t>»</w:t>
      </w:r>
      <w:r w:rsidRPr="00987E77">
        <w:rPr>
          <w:sz w:val="28"/>
          <w:szCs w:val="28"/>
        </w:rPr>
        <w:t>.</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 xml:space="preserve">Пункт «е» статьи 84 Конституции Российской Федерации гласит, что Президент Российской Федерации </w:t>
      </w:r>
      <w:r w:rsidRPr="006125E5">
        <w:rPr>
          <w:sz w:val="28"/>
          <w:szCs w:val="28"/>
        </w:rPr>
        <w:t xml:space="preserve">обращается к Федеральному Собранию с </w:t>
      </w:r>
      <w:r w:rsidRPr="006125E5">
        <w:rPr>
          <w:i/>
          <w:sz w:val="28"/>
          <w:szCs w:val="28"/>
        </w:rPr>
        <w:t>ежегодными</w:t>
      </w:r>
      <w:r w:rsidRPr="006125E5">
        <w:rPr>
          <w:sz w:val="28"/>
          <w:szCs w:val="28"/>
        </w:rPr>
        <w:t xml:space="preserve"> посланиями о положении в стране, об основных направлениях внутренней и внешней политики государства.</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Е</w:t>
      </w:r>
      <w:r w:rsidRPr="002E096C">
        <w:rPr>
          <w:sz w:val="28"/>
          <w:szCs w:val="28"/>
        </w:rPr>
        <w:t>жегодное послание Президента Российской Федерации Федеральному Собранию Российской Федерации</w:t>
      </w:r>
      <w:r>
        <w:rPr>
          <w:sz w:val="28"/>
          <w:szCs w:val="28"/>
        </w:rPr>
        <w:t xml:space="preserve">, согласно подпункту «а» пункта 1 части 3 </w:t>
      </w:r>
      <w:r>
        <w:rPr>
          <w:sz w:val="28"/>
          <w:szCs w:val="28"/>
        </w:rPr>
        <w:lastRenderedPageBreak/>
        <w:t xml:space="preserve">статьи 11 </w:t>
      </w:r>
      <w:r w:rsidRPr="002E096C">
        <w:rPr>
          <w:sz w:val="28"/>
          <w:szCs w:val="28"/>
        </w:rPr>
        <w:t>Федеральн</w:t>
      </w:r>
      <w:r>
        <w:rPr>
          <w:sz w:val="28"/>
          <w:szCs w:val="28"/>
        </w:rPr>
        <w:t>ого</w:t>
      </w:r>
      <w:r w:rsidRPr="002E096C">
        <w:rPr>
          <w:sz w:val="28"/>
          <w:szCs w:val="28"/>
        </w:rPr>
        <w:t xml:space="preserve"> закон</w:t>
      </w:r>
      <w:r>
        <w:rPr>
          <w:sz w:val="28"/>
          <w:szCs w:val="28"/>
        </w:rPr>
        <w:t>а</w:t>
      </w:r>
      <w:r w:rsidRPr="002E096C">
        <w:rPr>
          <w:sz w:val="28"/>
          <w:szCs w:val="28"/>
        </w:rPr>
        <w:t xml:space="preserve"> от 28.06.2014 </w:t>
      </w:r>
      <w:r>
        <w:rPr>
          <w:sz w:val="28"/>
          <w:szCs w:val="28"/>
        </w:rPr>
        <w:t>№ 172-ФЗ «</w:t>
      </w:r>
      <w:r w:rsidRPr="002E096C">
        <w:rPr>
          <w:sz w:val="28"/>
          <w:szCs w:val="28"/>
        </w:rPr>
        <w:t>О стратегическом планировании в Российской Федерации</w:t>
      </w:r>
      <w:r>
        <w:rPr>
          <w:sz w:val="28"/>
          <w:szCs w:val="28"/>
        </w:rPr>
        <w:t xml:space="preserve">» является </w:t>
      </w:r>
      <w:r w:rsidRPr="003310A1">
        <w:rPr>
          <w:sz w:val="28"/>
          <w:szCs w:val="28"/>
        </w:rPr>
        <w:t>базовым документом стратегического планирования, разрабатываемы</w:t>
      </w:r>
      <w:r>
        <w:rPr>
          <w:sz w:val="28"/>
          <w:szCs w:val="28"/>
        </w:rPr>
        <w:t>м</w:t>
      </w:r>
      <w:r w:rsidRPr="003310A1">
        <w:rPr>
          <w:sz w:val="28"/>
          <w:szCs w:val="28"/>
        </w:rPr>
        <w:t xml:space="preserve"> в рамках определени</w:t>
      </w:r>
      <w:r>
        <w:rPr>
          <w:sz w:val="28"/>
          <w:szCs w:val="28"/>
        </w:rPr>
        <w:t>я</w:t>
      </w:r>
      <w:r w:rsidRPr="003310A1">
        <w:rPr>
          <w:sz w:val="28"/>
          <w:szCs w:val="28"/>
        </w:rPr>
        <w:t xml:space="preserve"> направлений, целей и приоритетов социально-экономического развития и обеспечения национальной безопасности Российской Федерации</w:t>
      </w:r>
      <w:r>
        <w:rPr>
          <w:sz w:val="28"/>
          <w:szCs w:val="28"/>
        </w:rPr>
        <w:t>.</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Партия «</w:t>
      </w:r>
      <w:r w:rsidRPr="009F0249">
        <w:rPr>
          <w:b/>
          <w:sz w:val="28"/>
          <w:szCs w:val="28"/>
        </w:rPr>
        <w:t>ЯБЛОКО</w:t>
      </w:r>
      <w:r>
        <w:rPr>
          <w:sz w:val="28"/>
          <w:szCs w:val="28"/>
        </w:rPr>
        <w:t>» только отчасти готова согласиться с п</w:t>
      </w:r>
      <w:r w:rsidRPr="009F0249">
        <w:rPr>
          <w:sz w:val="28"/>
          <w:szCs w:val="28"/>
        </w:rPr>
        <w:t>ервы</w:t>
      </w:r>
      <w:r>
        <w:rPr>
          <w:sz w:val="28"/>
          <w:szCs w:val="28"/>
        </w:rPr>
        <w:t>м</w:t>
      </w:r>
      <w:r w:rsidRPr="009F0249">
        <w:rPr>
          <w:sz w:val="28"/>
          <w:szCs w:val="28"/>
        </w:rPr>
        <w:t xml:space="preserve"> заместител</w:t>
      </w:r>
      <w:r>
        <w:rPr>
          <w:sz w:val="28"/>
          <w:szCs w:val="28"/>
        </w:rPr>
        <w:t>ем</w:t>
      </w:r>
      <w:r w:rsidRPr="009F0249">
        <w:rPr>
          <w:sz w:val="28"/>
          <w:szCs w:val="28"/>
        </w:rPr>
        <w:t xml:space="preserve"> </w:t>
      </w:r>
      <w:r>
        <w:rPr>
          <w:sz w:val="28"/>
          <w:szCs w:val="28"/>
        </w:rPr>
        <w:t>р</w:t>
      </w:r>
      <w:r w:rsidRPr="009F0249">
        <w:rPr>
          <w:sz w:val="28"/>
          <w:szCs w:val="28"/>
        </w:rPr>
        <w:t>уководителя Администрации Президента</w:t>
      </w:r>
      <w:r>
        <w:rPr>
          <w:sz w:val="28"/>
          <w:szCs w:val="28"/>
        </w:rPr>
        <w:t xml:space="preserve"> С.В.Кириенко, который заявил: </w:t>
      </w:r>
      <w:r w:rsidRPr="009F0249">
        <w:rPr>
          <w:sz w:val="28"/>
          <w:szCs w:val="28"/>
        </w:rPr>
        <w:t xml:space="preserve">«Когда президент сочтет нужным сделать послание, тогда он его и сделает, </w:t>
      </w:r>
      <w:r>
        <w:rPr>
          <w:sz w:val="28"/>
          <w:szCs w:val="28"/>
        </w:rPr>
        <w:t xml:space="preserve">это право президента» (ИА ТАСС, 21.12.2017; </w:t>
      </w:r>
      <w:r>
        <w:rPr>
          <w:sz w:val="28"/>
          <w:szCs w:val="28"/>
          <w:lang w:val="en-US"/>
        </w:rPr>
        <w:t>URL</w:t>
      </w:r>
      <w:r w:rsidRPr="009F0249">
        <w:rPr>
          <w:sz w:val="28"/>
          <w:szCs w:val="28"/>
        </w:rPr>
        <w:t xml:space="preserve">: </w:t>
      </w:r>
      <w:hyperlink r:id="rId6" w:history="1">
        <w:r w:rsidRPr="00205F0B">
          <w:rPr>
            <w:rStyle w:val="a7"/>
            <w:sz w:val="28"/>
            <w:szCs w:val="28"/>
            <w:lang w:val="en-US"/>
          </w:rPr>
          <w:t>http</w:t>
        </w:r>
        <w:r w:rsidRPr="00205F0B">
          <w:rPr>
            <w:rStyle w:val="a7"/>
            <w:sz w:val="28"/>
            <w:szCs w:val="28"/>
          </w:rPr>
          <w:t>://</w:t>
        </w:r>
        <w:r w:rsidRPr="00205F0B">
          <w:rPr>
            <w:rStyle w:val="a7"/>
            <w:sz w:val="28"/>
            <w:szCs w:val="28"/>
            <w:lang w:val="en-US"/>
          </w:rPr>
          <w:t>tass</w:t>
        </w:r>
        <w:r w:rsidRPr="00205F0B">
          <w:rPr>
            <w:rStyle w:val="a7"/>
            <w:sz w:val="28"/>
            <w:szCs w:val="28"/>
          </w:rPr>
          <w:t>.</w:t>
        </w:r>
        <w:r w:rsidRPr="00205F0B">
          <w:rPr>
            <w:rStyle w:val="a7"/>
            <w:sz w:val="28"/>
            <w:szCs w:val="28"/>
            <w:lang w:val="en-US"/>
          </w:rPr>
          <w:t>ru</w:t>
        </w:r>
        <w:r w:rsidRPr="00205F0B">
          <w:rPr>
            <w:rStyle w:val="a7"/>
            <w:sz w:val="28"/>
            <w:szCs w:val="28"/>
          </w:rPr>
          <w:t>/</w:t>
        </w:r>
        <w:r w:rsidRPr="00205F0B">
          <w:rPr>
            <w:rStyle w:val="a7"/>
            <w:sz w:val="28"/>
            <w:szCs w:val="28"/>
            <w:lang w:val="en-US"/>
          </w:rPr>
          <w:t>politika</w:t>
        </w:r>
        <w:r w:rsidRPr="00205F0B">
          <w:rPr>
            <w:rStyle w:val="a7"/>
            <w:sz w:val="28"/>
            <w:szCs w:val="28"/>
          </w:rPr>
          <w:t>/4831147</w:t>
        </w:r>
      </w:hyperlink>
      <w:r>
        <w:rPr>
          <w:sz w:val="28"/>
          <w:szCs w:val="28"/>
        </w:rPr>
        <w:t xml:space="preserve">). Действительно, президентами России послания оглашались и в феврале, и в марте, и в декабре. Президент Российской Федерации праве определить время оглашения своего послания, но только неукоснительно соблюдая конституционный принцип </w:t>
      </w:r>
      <w:proofErr w:type="spellStart"/>
      <w:r>
        <w:rPr>
          <w:sz w:val="28"/>
          <w:szCs w:val="28"/>
        </w:rPr>
        <w:t>ежегодности</w:t>
      </w:r>
      <w:proofErr w:type="spellEnd"/>
      <w:r>
        <w:rPr>
          <w:sz w:val="28"/>
          <w:szCs w:val="28"/>
        </w:rPr>
        <w:t xml:space="preserve"> послания.</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sidRPr="002F0101">
        <w:rPr>
          <w:sz w:val="28"/>
          <w:szCs w:val="28"/>
        </w:rPr>
        <w:t>Ваши политические технологи и советники оказали Вам медвежью услугу, убедив в необходимости пренебречь нормами права ради электорального эффекта и перенести оглашение Послания Президента Российской Федерации Федер</w:t>
      </w:r>
      <w:r>
        <w:rPr>
          <w:sz w:val="28"/>
          <w:szCs w:val="28"/>
        </w:rPr>
        <w:t>альному собранию с 2017 год на март</w:t>
      </w:r>
      <w:r w:rsidRPr="002F0101">
        <w:rPr>
          <w:sz w:val="28"/>
          <w:szCs w:val="28"/>
        </w:rPr>
        <w:t xml:space="preserve"> 2018 года.</w:t>
      </w:r>
      <w:r>
        <w:rPr>
          <w:sz w:val="28"/>
          <w:szCs w:val="28"/>
        </w:rPr>
        <w:t xml:space="preserve"> </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 xml:space="preserve">Согласно информации, озвученной от сопредседателя Вашего избирательного штаба Александра Румянцева, цитируемой Информационным агентством </w:t>
      </w:r>
      <w:r>
        <w:rPr>
          <w:sz w:val="28"/>
          <w:szCs w:val="28"/>
          <w:lang w:val="en-US"/>
        </w:rPr>
        <w:t>Regnum</w:t>
      </w:r>
      <w:r w:rsidRPr="006A4EED">
        <w:rPr>
          <w:sz w:val="28"/>
          <w:szCs w:val="28"/>
        </w:rPr>
        <w:t xml:space="preserve">, </w:t>
      </w:r>
      <w:r>
        <w:rPr>
          <w:sz w:val="28"/>
          <w:szCs w:val="28"/>
        </w:rPr>
        <w:t>«Путин готовит послание Федеральному собранию как кандидат на пост президента.» (</w:t>
      </w:r>
      <w:r>
        <w:rPr>
          <w:sz w:val="28"/>
          <w:szCs w:val="28"/>
          <w:lang w:val="en-US"/>
        </w:rPr>
        <w:t>URL</w:t>
      </w:r>
      <w:r w:rsidRPr="00432CFE">
        <w:rPr>
          <w:sz w:val="28"/>
          <w:szCs w:val="28"/>
        </w:rPr>
        <w:t xml:space="preserve">: </w:t>
      </w:r>
      <w:hyperlink r:id="rId7" w:history="1">
        <w:r w:rsidRPr="00C8008E">
          <w:rPr>
            <w:rStyle w:val="a7"/>
            <w:sz w:val="28"/>
            <w:szCs w:val="28"/>
            <w:lang w:val="en-US"/>
          </w:rPr>
          <w:t>https</w:t>
        </w:r>
        <w:r w:rsidRPr="00432CFE">
          <w:rPr>
            <w:rStyle w:val="a7"/>
            <w:sz w:val="28"/>
            <w:szCs w:val="28"/>
          </w:rPr>
          <w:t>://</w:t>
        </w:r>
        <w:r w:rsidRPr="00C8008E">
          <w:rPr>
            <w:rStyle w:val="a7"/>
            <w:sz w:val="28"/>
            <w:szCs w:val="28"/>
            <w:lang w:val="en-US"/>
          </w:rPr>
          <w:t>regnum</w:t>
        </w:r>
        <w:r w:rsidRPr="00432CFE">
          <w:rPr>
            <w:rStyle w:val="a7"/>
            <w:sz w:val="28"/>
            <w:szCs w:val="28"/>
          </w:rPr>
          <w:t>.</w:t>
        </w:r>
        <w:r w:rsidRPr="00C8008E">
          <w:rPr>
            <w:rStyle w:val="a7"/>
            <w:sz w:val="28"/>
            <w:szCs w:val="28"/>
            <w:lang w:val="en-US"/>
          </w:rPr>
          <w:t>ru</w:t>
        </w:r>
        <w:r w:rsidRPr="00432CFE">
          <w:rPr>
            <w:rStyle w:val="a7"/>
            <w:sz w:val="28"/>
            <w:szCs w:val="28"/>
          </w:rPr>
          <w:t>/</w:t>
        </w:r>
        <w:r w:rsidRPr="00C8008E">
          <w:rPr>
            <w:rStyle w:val="a7"/>
            <w:sz w:val="28"/>
            <w:szCs w:val="28"/>
            <w:lang w:val="en-US"/>
          </w:rPr>
          <w:t>news</w:t>
        </w:r>
        <w:r w:rsidRPr="00432CFE">
          <w:rPr>
            <w:rStyle w:val="a7"/>
            <w:sz w:val="28"/>
            <w:szCs w:val="28"/>
          </w:rPr>
          <w:t>/</w:t>
        </w:r>
        <w:r w:rsidRPr="00C8008E">
          <w:rPr>
            <w:rStyle w:val="a7"/>
            <w:sz w:val="28"/>
            <w:szCs w:val="28"/>
            <w:lang w:val="en-US"/>
          </w:rPr>
          <w:t>polit</w:t>
        </w:r>
        <w:r w:rsidRPr="00432CFE">
          <w:rPr>
            <w:rStyle w:val="a7"/>
            <w:sz w:val="28"/>
            <w:szCs w:val="28"/>
          </w:rPr>
          <w:t>/2382666.</w:t>
        </w:r>
        <w:r w:rsidRPr="00C8008E">
          <w:rPr>
            <w:rStyle w:val="a7"/>
            <w:sz w:val="28"/>
            <w:szCs w:val="28"/>
            <w:lang w:val="en-US"/>
          </w:rPr>
          <w:t>html</w:t>
        </w:r>
      </w:hyperlink>
      <w:r>
        <w:rPr>
          <w:sz w:val="28"/>
          <w:szCs w:val="28"/>
        </w:rPr>
        <w:t>).</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sidRPr="00265B17">
        <w:rPr>
          <w:sz w:val="28"/>
          <w:szCs w:val="28"/>
        </w:rPr>
        <w:t>Выбор даты оглашения послания и превращение его, по сути, в предвыбор</w:t>
      </w:r>
      <w:r w:rsidR="00EE57A6">
        <w:rPr>
          <w:sz w:val="28"/>
          <w:szCs w:val="28"/>
        </w:rPr>
        <w:t>ную программу нарушает и</w:t>
      </w:r>
      <w:r w:rsidRPr="00265B17">
        <w:rPr>
          <w:sz w:val="28"/>
          <w:szCs w:val="28"/>
        </w:rPr>
        <w:t xml:space="preserve"> Конс</w:t>
      </w:r>
      <w:r w:rsidR="00EE57A6">
        <w:rPr>
          <w:sz w:val="28"/>
          <w:szCs w:val="28"/>
        </w:rPr>
        <w:t>титуцию Российской Федерации</w:t>
      </w:r>
      <w:r w:rsidRPr="00265B17">
        <w:rPr>
          <w:sz w:val="28"/>
          <w:szCs w:val="28"/>
        </w:rPr>
        <w:t xml:space="preserve"> и действующее избирательное законодательство, запрещающее кандидату использовать преимущество своего должностного или служебного</w:t>
      </w:r>
      <w:r w:rsidRPr="009E2F29">
        <w:rPr>
          <w:sz w:val="28"/>
          <w:szCs w:val="28"/>
        </w:rPr>
        <w:t xml:space="preserve"> положения</w:t>
      </w:r>
      <w:r>
        <w:rPr>
          <w:sz w:val="28"/>
          <w:szCs w:val="28"/>
        </w:rPr>
        <w:t xml:space="preserve"> (часть 1 статьи 1 </w:t>
      </w:r>
      <w:r w:rsidRPr="009E2F29">
        <w:rPr>
          <w:sz w:val="28"/>
          <w:szCs w:val="28"/>
        </w:rPr>
        <w:t>Федеральн</w:t>
      </w:r>
      <w:r>
        <w:rPr>
          <w:sz w:val="28"/>
          <w:szCs w:val="28"/>
        </w:rPr>
        <w:t xml:space="preserve">ого </w:t>
      </w:r>
      <w:r w:rsidRPr="009E2F29">
        <w:rPr>
          <w:sz w:val="28"/>
          <w:szCs w:val="28"/>
        </w:rPr>
        <w:t>закон</w:t>
      </w:r>
      <w:r>
        <w:rPr>
          <w:sz w:val="28"/>
          <w:szCs w:val="28"/>
        </w:rPr>
        <w:t>а</w:t>
      </w:r>
      <w:r w:rsidRPr="009E2F29">
        <w:rPr>
          <w:sz w:val="28"/>
          <w:szCs w:val="28"/>
        </w:rPr>
        <w:t xml:space="preserve"> от 10.01.2003 </w:t>
      </w:r>
      <w:r>
        <w:rPr>
          <w:sz w:val="28"/>
          <w:szCs w:val="28"/>
        </w:rPr>
        <w:t>№</w:t>
      </w:r>
      <w:r w:rsidRPr="009E2F29">
        <w:rPr>
          <w:sz w:val="28"/>
          <w:szCs w:val="28"/>
        </w:rPr>
        <w:t xml:space="preserve"> 19-ФЗ </w:t>
      </w:r>
      <w:r>
        <w:rPr>
          <w:sz w:val="28"/>
          <w:szCs w:val="28"/>
        </w:rPr>
        <w:t>«</w:t>
      </w:r>
      <w:r w:rsidRPr="009E2F29">
        <w:rPr>
          <w:sz w:val="28"/>
          <w:szCs w:val="28"/>
        </w:rPr>
        <w:t>О выборах Президента Российской Федерации</w:t>
      </w:r>
      <w:r>
        <w:rPr>
          <w:sz w:val="28"/>
          <w:szCs w:val="28"/>
        </w:rPr>
        <w:t>»).</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 xml:space="preserve">Использование преимуществ должностного положения нарушает принцип равенства кандидатов, зафиксированный статьёй 40 </w:t>
      </w:r>
      <w:r w:rsidRPr="009E2F29">
        <w:rPr>
          <w:sz w:val="28"/>
          <w:szCs w:val="28"/>
        </w:rPr>
        <w:t>Федеральн</w:t>
      </w:r>
      <w:r>
        <w:rPr>
          <w:sz w:val="28"/>
          <w:szCs w:val="28"/>
        </w:rPr>
        <w:t xml:space="preserve">ого </w:t>
      </w:r>
      <w:r w:rsidRPr="009E2F29">
        <w:rPr>
          <w:sz w:val="28"/>
          <w:szCs w:val="28"/>
        </w:rPr>
        <w:t>закон</w:t>
      </w:r>
      <w:r>
        <w:rPr>
          <w:sz w:val="28"/>
          <w:szCs w:val="28"/>
        </w:rPr>
        <w:t>а</w:t>
      </w:r>
      <w:r w:rsidRPr="009E2F29">
        <w:rPr>
          <w:sz w:val="28"/>
          <w:szCs w:val="28"/>
        </w:rPr>
        <w:t xml:space="preserve"> от 10.01.2003 </w:t>
      </w:r>
      <w:r>
        <w:rPr>
          <w:sz w:val="28"/>
          <w:szCs w:val="28"/>
        </w:rPr>
        <w:t>№</w:t>
      </w:r>
      <w:r w:rsidRPr="009E2F29">
        <w:rPr>
          <w:sz w:val="28"/>
          <w:szCs w:val="28"/>
        </w:rPr>
        <w:t xml:space="preserve"> 19-ФЗ </w:t>
      </w:r>
      <w:r>
        <w:rPr>
          <w:sz w:val="28"/>
          <w:szCs w:val="28"/>
        </w:rPr>
        <w:t>«</w:t>
      </w:r>
      <w:r w:rsidRPr="009E2F29">
        <w:rPr>
          <w:sz w:val="28"/>
          <w:szCs w:val="28"/>
        </w:rPr>
        <w:t>О выборах Президента Российской Федерации</w:t>
      </w:r>
      <w:r>
        <w:rPr>
          <w:sz w:val="28"/>
          <w:szCs w:val="28"/>
        </w:rPr>
        <w:t>».</w:t>
      </w:r>
    </w:p>
    <w:p w:rsidR="00265B17" w:rsidRPr="000F42A9"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lastRenderedPageBreak/>
        <w:t xml:space="preserve">В связи с изложенным, я призываю Вас, Владимир Владимирович, отказаться от использования </w:t>
      </w:r>
      <w:r w:rsidR="00EE57A6">
        <w:rPr>
          <w:sz w:val="28"/>
          <w:szCs w:val="28"/>
        </w:rPr>
        <w:t xml:space="preserve">преимуществ </w:t>
      </w:r>
      <w:r>
        <w:rPr>
          <w:sz w:val="28"/>
          <w:szCs w:val="28"/>
        </w:rPr>
        <w:t xml:space="preserve">своего </w:t>
      </w:r>
      <w:r w:rsidRPr="00265B17">
        <w:rPr>
          <w:sz w:val="28"/>
          <w:szCs w:val="28"/>
        </w:rPr>
        <w:t>должностного положения и не оглашать 1 марта 2018 года ни своей предвыборной программы</w:t>
      </w:r>
      <w:r>
        <w:rPr>
          <w:sz w:val="28"/>
          <w:szCs w:val="28"/>
        </w:rPr>
        <w:t xml:space="preserve">, ни Послания Президента Федеральному Собранию в части озвучивания основных направлений внутренний и внешней политики государства. Эту часть Послания, в условиях уже нарушенного принципа </w:t>
      </w:r>
      <w:proofErr w:type="spellStart"/>
      <w:r>
        <w:rPr>
          <w:sz w:val="28"/>
          <w:szCs w:val="28"/>
        </w:rPr>
        <w:t>ежегодности</w:t>
      </w:r>
      <w:proofErr w:type="spellEnd"/>
      <w:r>
        <w:rPr>
          <w:sz w:val="28"/>
          <w:szCs w:val="28"/>
        </w:rPr>
        <w:t xml:space="preserve"> Послания Президента, целесообразно оставить избранному на выборах 18 марта 2018 года президенту, п</w:t>
      </w:r>
      <w:r w:rsidRPr="007C2F65">
        <w:rPr>
          <w:sz w:val="28"/>
          <w:szCs w:val="28"/>
        </w:rPr>
        <w:t xml:space="preserve">осле </w:t>
      </w:r>
      <w:r>
        <w:rPr>
          <w:sz w:val="28"/>
          <w:szCs w:val="28"/>
        </w:rPr>
        <w:t xml:space="preserve">его </w:t>
      </w:r>
      <w:r w:rsidRPr="007C2F65">
        <w:rPr>
          <w:sz w:val="28"/>
          <w:szCs w:val="28"/>
        </w:rPr>
        <w:t>вступления в должность</w:t>
      </w:r>
      <w:r>
        <w:rPr>
          <w:sz w:val="28"/>
          <w:szCs w:val="28"/>
        </w:rPr>
        <w:t>.</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Формально послания Президента Российской Федерации обращены только к Федеральному Собранию, но фактически – это обращение к народу. Важным является 1 марта 2018 года выступить перед гражданами Российской Федерации с анализом положения дел в стране, отчитаться о результатах Вашей работ</w:t>
      </w:r>
      <w:r w:rsidR="00533B9F">
        <w:rPr>
          <w:sz w:val="28"/>
          <w:szCs w:val="28"/>
        </w:rPr>
        <w:t>ы</w:t>
      </w:r>
      <w:r>
        <w:rPr>
          <w:sz w:val="28"/>
          <w:szCs w:val="28"/>
        </w:rPr>
        <w:t xml:space="preserve"> на посту президента, о реальном состоянии дел в обществе, в экономике, отчитаться о реализации задач, которые Вы ставили в посланиях Президента Российской Федерации Федеральному Собранию в 2012-2016 годах, о результатах реализации Концепции общественной безопасности </w:t>
      </w:r>
      <w:r w:rsidRPr="00BC109A">
        <w:rPr>
          <w:sz w:val="28"/>
          <w:szCs w:val="28"/>
        </w:rPr>
        <w:t>в Российской Федерации</w:t>
      </w:r>
      <w:r>
        <w:rPr>
          <w:sz w:val="28"/>
          <w:szCs w:val="28"/>
        </w:rPr>
        <w:t xml:space="preserve"> и Стратегии национальной безопасности Российской Федерации.</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sidRPr="00432CFE">
        <w:rPr>
          <w:sz w:val="28"/>
          <w:szCs w:val="28"/>
        </w:rPr>
        <w:t xml:space="preserve">В 2012 году Вы </w:t>
      </w:r>
      <w:r>
        <w:rPr>
          <w:sz w:val="28"/>
          <w:szCs w:val="28"/>
        </w:rPr>
        <w:t>заявили о необходимости решения</w:t>
      </w:r>
      <w:r w:rsidRPr="00432CFE">
        <w:rPr>
          <w:sz w:val="28"/>
          <w:szCs w:val="28"/>
        </w:rPr>
        <w:t xml:space="preserve"> проблемы расселения аварийного жилья. Однако из материалов Министерства строительства</w:t>
      </w:r>
      <w:r>
        <w:rPr>
          <w:sz w:val="28"/>
          <w:szCs w:val="28"/>
        </w:rPr>
        <w:t xml:space="preserve"> и жилищно-коммунального хозяйства России</w:t>
      </w:r>
      <w:r w:rsidRPr="00432CFE">
        <w:rPr>
          <w:sz w:val="28"/>
          <w:szCs w:val="28"/>
        </w:rPr>
        <w:t xml:space="preserve"> следует, что к маю 2017 года в 20 регионах целевой показатель выполнения программы переселения </w:t>
      </w:r>
      <w:r>
        <w:rPr>
          <w:sz w:val="28"/>
          <w:szCs w:val="28"/>
        </w:rPr>
        <w:t xml:space="preserve">был </w:t>
      </w:r>
      <w:r w:rsidRPr="00432CFE">
        <w:rPr>
          <w:sz w:val="28"/>
          <w:szCs w:val="28"/>
        </w:rPr>
        <w:t>ниже 70%.</w:t>
      </w:r>
      <w:r>
        <w:rPr>
          <w:sz w:val="28"/>
          <w:szCs w:val="28"/>
        </w:rPr>
        <w:t xml:space="preserve"> </w:t>
      </w:r>
    </w:p>
    <w:p w:rsidR="00265B17" w:rsidRPr="004A068A"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О</w:t>
      </w:r>
      <w:r w:rsidRPr="00CB64E3">
        <w:rPr>
          <w:sz w:val="28"/>
          <w:szCs w:val="28"/>
        </w:rPr>
        <w:t xml:space="preserve">дной из основных проблем при реализации программ переселения </w:t>
      </w:r>
      <w:r>
        <w:rPr>
          <w:sz w:val="28"/>
          <w:szCs w:val="28"/>
        </w:rPr>
        <w:t>стала</w:t>
      </w:r>
      <w:r w:rsidRPr="00CB64E3">
        <w:rPr>
          <w:sz w:val="28"/>
          <w:szCs w:val="28"/>
        </w:rPr>
        <w:t xml:space="preserve"> проблема качества жилья, предоставляемого переселенцам</w:t>
      </w:r>
      <w:r>
        <w:rPr>
          <w:sz w:val="28"/>
          <w:szCs w:val="28"/>
        </w:rPr>
        <w:t>. Так, в Республике Карелии жителей аварийных домов, построенных в прошлом веке, переселяют в аварийные же дома, построенные за бюджетный счет недобросовестными застройщиками уже в 21 веке и принятые на баланс недобросовестными чиновниками. Согласно данным Счетной палаты Российской Федерации на апрель 2017 года п</w:t>
      </w:r>
      <w:r w:rsidRPr="004A068A">
        <w:rPr>
          <w:sz w:val="28"/>
          <w:szCs w:val="28"/>
        </w:rPr>
        <w:t xml:space="preserve">ереселены из аварийного жилья только 73% граждан, </w:t>
      </w:r>
      <w:r>
        <w:rPr>
          <w:sz w:val="28"/>
          <w:szCs w:val="28"/>
        </w:rPr>
        <w:t xml:space="preserve">а </w:t>
      </w:r>
      <w:r w:rsidRPr="004A068A">
        <w:rPr>
          <w:sz w:val="28"/>
          <w:szCs w:val="28"/>
        </w:rPr>
        <w:t xml:space="preserve">удовлетворены </w:t>
      </w:r>
      <w:r>
        <w:rPr>
          <w:sz w:val="28"/>
          <w:szCs w:val="28"/>
        </w:rPr>
        <w:t>к</w:t>
      </w:r>
      <w:r w:rsidRPr="004A068A">
        <w:rPr>
          <w:sz w:val="28"/>
          <w:szCs w:val="28"/>
        </w:rPr>
        <w:t>ачеством предоставленного жилья</w:t>
      </w:r>
      <w:r>
        <w:rPr>
          <w:sz w:val="28"/>
          <w:szCs w:val="28"/>
        </w:rPr>
        <w:t xml:space="preserve"> всего </w:t>
      </w:r>
      <w:r w:rsidRPr="004A068A">
        <w:rPr>
          <w:sz w:val="28"/>
          <w:szCs w:val="28"/>
        </w:rPr>
        <w:t>14,3%</w:t>
      </w:r>
      <w:r>
        <w:rPr>
          <w:sz w:val="28"/>
          <w:szCs w:val="28"/>
        </w:rPr>
        <w:t xml:space="preserve"> переселенных граждан (</w:t>
      </w:r>
      <w:r>
        <w:rPr>
          <w:sz w:val="28"/>
          <w:szCs w:val="28"/>
          <w:lang w:val="en-US"/>
        </w:rPr>
        <w:t>URL</w:t>
      </w:r>
      <w:r w:rsidRPr="004A068A">
        <w:rPr>
          <w:sz w:val="28"/>
          <w:szCs w:val="28"/>
        </w:rPr>
        <w:t xml:space="preserve">: </w:t>
      </w:r>
      <w:hyperlink r:id="rId8" w:history="1">
        <w:r w:rsidRPr="00C8008E">
          <w:rPr>
            <w:rStyle w:val="a7"/>
            <w:sz w:val="28"/>
            <w:szCs w:val="28"/>
          </w:rPr>
          <w:t>http://ancb.ru/publication/read/4264</w:t>
        </w:r>
      </w:hyperlink>
      <w:r>
        <w:rPr>
          <w:sz w:val="28"/>
          <w:szCs w:val="28"/>
        </w:rPr>
        <w:t>)</w:t>
      </w:r>
      <w:r w:rsidRPr="004A068A">
        <w:rPr>
          <w:sz w:val="28"/>
          <w:szCs w:val="28"/>
        </w:rPr>
        <w:t xml:space="preserve">. </w:t>
      </w:r>
    </w:p>
    <w:p w:rsidR="00265B17" w:rsidRDefault="00533B9F"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lastRenderedPageBreak/>
        <w:t>В то же время, д</w:t>
      </w:r>
      <w:r w:rsidR="00265B17">
        <w:rPr>
          <w:sz w:val="28"/>
          <w:szCs w:val="28"/>
        </w:rPr>
        <w:t xml:space="preserve">ля города Москвы Государственная Дума в срочном порядке приняла </w:t>
      </w:r>
      <w:r w:rsidR="00265B17" w:rsidRPr="005A50CC">
        <w:rPr>
          <w:sz w:val="28"/>
          <w:szCs w:val="28"/>
        </w:rPr>
        <w:t xml:space="preserve">Федеральный закон от 01.07.2017 </w:t>
      </w:r>
      <w:r w:rsidR="00265B17">
        <w:rPr>
          <w:sz w:val="28"/>
          <w:szCs w:val="28"/>
        </w:rPr>
        <w:t>№</w:t>
      </w:r>
      <w:r w:rsidR="00265B17" w:rsidRPr="005A50CC">
        <w:rPr>
          <w:sz w:val="28"/>
          <w:szCs w:val="28"/>
        </w:rPr>
        <w:t xml:space="preserve"> 141-ФЗ </w:t>
      </w:r>
      <w:r w:rsidR="00265B17">
        <w:rPr>
          <w:sz w:val="28"/>
          <w:szCs w:val="28"/>
        </w:rPr>
        <w:t>«</w:t>
      </w:r>
      <w:r w:rsidR="00265B17" w:rsidRPr="005A50CC">
        <w:rPr>
          <w:sz w:val="28"/>
          <w:szCs w:val="28"/>
        </w:rPr>
        <w:t xml:space="preserve">О внесении изменений в Закон Российской Федерации </w:t>
      </w:r>
      <w:r w:rsidR="00265B17">
        <w:rPr>
          <w:sz w:val="28"/>
          <w:szCs w:val="28"/>
        </w:rPr>
        <w:t>«</w:t>
      </w:r>
      <w:r w:rsidR="00265B17" w:rsidRPr="005A50CC">
        <w:rPr>
          <w:sz w:val="28"/>
          <w:szCs w:val="28"/>
        </w:rPr>
        <w:t>О статусе столицы Российской Федерации</w:t>
      </w:r>
      <w:r w:rsidR="00265B17">
        <w:rPr>
          <w:sz w:val="28"/>
          <w:szCs w:val="28"/>
        </w:rPr>
        <w:t>»</w:t>
      </w:r>
      <w:r w:rsidR="00265B17" w:rsidRPr="005A50CC">
        <w:rPr>
          <w:sz w:val="28"/>
          <w:szCs w:val="28"/>
        </w:rPr>
        <w:t xml:space="preserve">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w:t>
      </w:r>
      <w:r w:rsidR="00265B17">
        <w:rPr>
          <w:sz w:val="28"/>
          <w:szCs w:val="28"/>
        </w:rPr>
        <w:t>», позволяющий сносить в столице добротные жилые дома, а жителей переселять в развалюхи 21 века, построенные теми же недобросовестными застройщиками.</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Результатом реализации майских указов 2012 года стали повсеместные переводы работников бюджетной сферы на полставки с сохранением той же заработной платы и того же объема работы.</w:t>
      </w:r>
      <w:r w:rsidRPr="00377698">
        <w:rPr>
          <w:sz w:val="28"/>
          <w:szCs w:val="28"/>
        </w:rPr>
        <w:t xml:space="preserve"> Получили ли </w:t>
      </w:r>
      <w:r w:rsidRPr="0047039F">
        <w:rPr>
          <w:sz w:val="28"/>
          <w:szCs w:val="28"/>
        </w:rPr>
        <w:t>действующие работники</w:t>
      </w:r>
      <w:r w:rsidRPr="00377698">
        <w:rPr>
          <w:sz w:val="28"/>
          <w:szCs w:val="28"/>
        </w:rPr>
        <w:t xml:space="preserve">, </w:t>
      </w:r>
      <w:r>
        <w:rPr>
          <w:sz w:val="28"/>
          <w:szCs w:val="28"/>
        </w:rPr>
        <w:t>как Вы нам обещали в Послании</w:t>
      </w:r>
      <w:r w:rsidRPr="00377698">
        <w:rPr>
          <w:sz w:val="28"/>
          <w:szCs w:val="28"/>
        </w:rPr>
        <w:t xml:space="preserve"> 2012 год</w:t>
      </w:r>
      <w:r w:rsidR="00533B9F">
        <w:rPr>
          <w:sz w:val="28"/>
          <w:szCs w:val="28"/>
        </w:rPr>
        <w:t>а</w:t>
      </w:r>
      <w:r w:rsidRPr="00377698">
        <w:rPr>
          <w:sz w:val="28"/>
          <w:szCs w:val="28"/>
        </w:rPr>
        <w:t xml:space="preserve">, </w:t>
      </w:r>
      <w:r w:rsidRPr="0047039F">
        <w:rPr>
          <w:sz w:val="28"/>
          <w:szCs w:val="28"/>
        </w:rPr>
        <w:t xml:space="preserve"> </w:t>
      </w:r>
      <w:r>
        <w:rPr>
          <w:sz w:val="28"/>
          <w:szCs w:val="28"/>
        </w:rPr>
        <w:t>«</w:t>
      </w:r>
      <w:r w:rsidRPr="0047039F">
        <w:rPr>
          <w:sz w:val="28"/>
          <w:szCs w:val="28"/>
        </w:rPr>
        <w:t>возможность сосредоточиться на основной работе, повысить свою квалификацию, отказатьс</w:t>
      </w:r>
      <w:r w:rsidRPr="00377698">
        <w:rPr>
          <w:sz w:val="28"/>
          <w:szCs w:val="28"/>
        </w:rPr>
        <w:t>я от приработков и сверхурочных</w:t>
      </w:r>
      <w:r>
        <w:rPr>
          <w:sz w:val="28"/>
          <w:szCs w:val="28"/>
        </w:rPr>
        <w:t>»?</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В Послании 2013 года Вы отмечали, что о</w:t>
      </w:r>
      <w:r w:rsidRPr="00C0559A">
        <w:rPr>
          <w:sz w:val="28"/>
          <w:szCs w:val="28"/>
        </w:rPr>
        <w:t>дним из приоритетов в совместной работе государства и общества должна стать поддержка правозащитного движени</w:t>
      </w:r>
      <w:r>
        <w:rPr>
          <w:sz w:val="28"/>
          <w:szCs w:val="28"/>
        </w:rPr>
        <w:t xml:space="preserve">я. Аресты по сфабрикованным делам глав отделений  правозащитного </w:t>
      </w:r>
      <w:r w:rsidRPr="00C0559A">
        <w:rPr>
          <w:sz w:val="28"/>
          <w:szCs w:val="28"/>
        </w:rPr>
        <w:t>общества «Мемориал»</w:t>
      </w:r>
      <w:r>
        <w:rPr>
          <w:sz w:val="28"/>
          <w:szCs w:val="28"/>
        </w:rPr>
        <w:t xml:space="preserve"> в Республике Карелия Юрия Дмитриева и в Чеченской Республике </w:t>
      </w:r>
      <w:proofErr w:type="spellStart"/>
      <w:r w:rsidRPr="00C0559A">
        <w:rPr>
          <w:sz w:val="28"/>
          <w:szCs w:val="28"/>
        </w:rPr>
        <w:t>Оюба</w:t>
      </w:r>
      <w:proofErr w:type="spellEnd"/>
      <w:r w:rsidRPr="00C0559A">
        <w:rPr>
          <w:sz w:val="28"/>
          <w:szCs w:val="28"/>
        </w:rPr>
        <w:t xml:space="preserve"> </w:t>
      </w:r>
      <w:proofErr w:type="spellStart"/>
      <w:r w:rsidRPr="00C0559A">
        <w:rPr>
          <w:sz w:val="28"/>
          <w:szCs w:val="28"/>
        </w:rPr>
        <w:t>Титиева</w:t>
      </w:r>
      <w:proofErr w:type="spellEnd"/>
      <w:r w:rsidRPr="00C0559A">
        <w:rPr>
          <w:sz w:val="28"/>
          <w:szCs w:val="28"/>
        </w:rPr>
        <w:t xml:space="preserve">, </w:t>
      </w:r>
      <w:r>
        <w:rPr>
          <w:sz w:val="28"/>
          <w:szCs w:val="28"/>
        </w:rPr>
        <w:t xml:space="preserve">поджоги офисов Мемориала в Республиках Дагестан и Ингушетия красноречиво свидетельствуют о реальном отношении государства к правозащитникам. </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 xml:space="preserve">В Послании 2013 года </w:t>
      </w:r>
      <w:r w:rsidRPr="004B1EAF">
        <w:rPr>
          <w:sz w:val="28"/>
          <w:szCs w:val="28"/>
        </w:rPr>
        <w:t xml:space="preserve">важнейшей задачей </w:t>
      </w:r>
      <w:r>
        <w:rPr>
          <w:sz w:val="28"/>
          <w:szCs w:val="28"/>
        </w:rPr>
        <w:t xml:space="preserve">Вы ставили </w:t>
      </w:r>
      <w:r w:rsidRPr="004B1EAF">
        <w:rPr>
          <w:sz w:val="28"/>
          <w:szCs w:val="28"/>
        </w:rPr>
        <w:t>развитие сильной, независимой, финансово состоятельной власти на местах.</w:t>
      </w:r>
      <w:r>
        <w:rPr>
          <w:sz w:val="28"/>
          <w:szCs w:val="28"/>
        </w:rPr>
        <w:t xml:space="preserve"> В результате прямые выборы глав муниципальных образований практически повсеместно уничтожены, конкурсные процедуры избрания глав муниципальных образований таковы, что «</w:t>
      </w:r>
      <w:r w:rsidRPr="00FF3470">
        <w:rPr>
          <w:sz w:val="28"/>
          <w:szCs w:val="28"/>
        </w:rPr>
        <w:t>главную скрипку</w:t>
      </w:r>
      <w:r>
        <w:rPr>
          <w:sz w:val="28"/>
          <w:szCs w:val="28"/>
        </w:rPr>
        <w:t xml:space="preserve">» в них </w:t>
      </w:r>
      <w:r w:rsidRPr="00FF3470">
        <w:rPr>
          <w:sz w:val="28"/>
          <w:szCs w:val="28"/>
        </w:rPr>
        <w:t>играют пр</w:t>
      </w:r>
      <w:r>
        <w:rPr>
          <w:sz w:val="28"/>
          <w:szCs w:val="28"/>
        </w:rPr>
        <w:t>едставители региональной власти, а финансовая самостоятельность обеспечивается, в среднем,  6% налоговых поступлений.</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 xml:space="preserve">«Реальную возможность </w:t>
      </w:r>
      <w:r w:rsidRPr="001812AB">
        <w:rPr>
          <w:sz w:val="28"/>
          <w:szCs w:val="28"/>
        </w:rPr>
        <w:t>принимать участие в управлении своим поселком или городом, в решении повседневных вопросов, которые на самом</w:t>
      </w:r>
      <w:r>
        <w:rPr>
          <w:sz w:val="28"/>
          <w:szCs w:val="28"/>
        </w:rPr>
        <w:t xml:space="preserve"> деле определяют качество жизни», - обещали Вы </w:t>
      </w:r>
      <w:r w:rsidR="00533B9F">
        <w:rPr>
          <w:sz w:val="28"/>
          <w:szCs w:val="28"/>
        </w:rPr>
        <w:t xml:space="preserve">в </w:t>
      </w:r>
      <w:r>
        <w:rPr>
          <w:sz w:val="28"/>
          <w:szCs w:val="28"/>
        </w:rPr>
        <w:t xml:space="preserve">Послании 2013 года. В результате в 2014 году у сельских поселений федеральный законодатель </w:t>
      </w:r>
      <w:r>
        <w:rPr>
          <w:sz w:val="28"/>
          <w:szCs w:val="28"/>
        </w:rPr>
        <w:lastRenderedPageBreak/>
        <w:t xml:space="preserve">отнял 13 из 42 полномочий, что на практике вылилось в фактическое уничтожение сельских поселений по всей стране. В Московской области губернатор А.Ю.Воробьев продавливает уничтожение сельских поселений и преобразование территорий, где никогда не было и не будет городской среды, в городские округа. Так, на всю Московскую область прогремело незаконное, вопреки позиции жителей и совета депутатов, прекращение </w:t>
      </w:r>
      <w:r w:rsidRPr="001268DD">
        <w:rPr>
          <w:sz w:val="28"/>
          <w:szCs w:val="28"/>
        </w:rPr>
        <w:t>статус</w:t>
      </w:r>
      <w:r>
        <w:rPr>
          <w:sz w:val="28"/>
          <w:szCs w:val="28"/>
        </w:rPr>
        <w:t>а</w:t>
      </w:r>
      <w:r w:rsidRPr="001268DD">
        <w:rPr>
          <w:sz w:val="28"/>
          <w:szCs w:val="28"/>
        </w:rPr>
        <w:t xml:space="preserve"> муниципального образования сельского поселения Борисовское М</w:t>
      </w:r>
      <w:r>
        <w:rPr>
          <w:sz w:val="28"/>
          <w:szCs w:val="28"/>
        </w:rPr>
        <w:t>ожайского района.</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sidRPr="00F11297">
        <w:rPr>
          <w:sz w:val="28"/>
          <w:szCs w:val="28"/>
        </w:rPr>
        <w:t>В 2015 году Вы отметили, что за 2014 год следственными органами возбуждено почти 200 тысяч уголовных дел по так называемым экономическим составам, приговором закончились лишь 15 процентов из них. При этом 83 процента полностью или частично потеряли бизнес, то есть их обобрали и отпустили. Вы просили следственные органы и прокуратуру обратить на это особое внимание. Но российское общество так и не узнало, возвращена ли собственность почти 160 тысячам предпринимателей, и прекратилась ли подобная практика в последующие годы</w:t>
      </w:r>
      <w:r>
        <w:rPr>
          <w:sz w:val="28"/>
          <w:szCs w:val="28"/>
        </w:rPr>
        <w:t>.</w:t>
      </w:r>
      <w:r w:rsidRPr="00F11297">
        <w:rPr>
          <w:sz w:val="28"/>
          <w:szCs w:val="28"/>
        </w:rPr>
        <w:t xml:space="preserve"> </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 xml:space="preserve">В 2015 году Вы говорили о </w:t>
      </w:r>
      <w:r w:rsidRPr="00EC00CF">
        <w:rPr>
          <w:sz w:val="28"/>
          <w:szCs w:val="28"/>
        </w:rPr>
        <w:t>необходимо</w:t>
      </w:r>
      <w:r>
        <w:rPr>
          <w:sz w:val="28"/>
          <w:szCs w:val="28"/>
        </w:rPr>
        <w:t>сти</w:t>
      </w:r>
      <w:r w:rsidRPr="00EC00CF">
        <w:rPr>
          <w:sz w:val="28"/>
          <w:szCs w:val="28"/>
        </w:rPr>
        <w:t xml:space="preserve"> вернуть определяющую роль госпрограмм</w:t>
      </w:r>
      <w:r>
        <w:rPr>
          <w:sz w:val="28"/>
          <w:szCs w:val="28"/>
        </w:rPr>
        <w:t xml:space="preserve"> в бюджетном процессе. 1 июня 2017 года Председатель Счетной палаты РФ Т.А. Голикова заявила о неэффективности почти трети государственных программ.</w:t>
      </w:r>
    </w:p>
    <w:p w:rsidR="00265B17" w:rsidRPr="0063697B"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sidRPr="0063697B">
        <w:rPr>
          <w:sz w:val="28"/>
          <w:szCs w:val="28"/>
        </w:rPr>
        <w:t>«Что касается бюджетных расходов, то ключевыми требованиями здесь должны стать бережливость и максимальная отдача, правильный выбор приоритетов, учет текущей экономической ситуации. На ближайшие три года мы должны поставить задачу ежегодно снижать издержки и неэффективные траты бюджета не менее чем на пять процентов от общих расходов в реальном выражении», - говорили Вы, Владимир Владимирович, в Послании в 2014 году.</w:t>
      </w:r>
      <w:r>
        <w:rPr>
          <w:sz w:val="28"/>
          <w:szCs w:val="28"/>
        </w:rPr>
        <w:t xml:space="preserve"> «</w:t>
      </w:r>
      <w:r w:rsidRPr="00EC00CF">
        <w:rPr>
          <w:sz w:val="28"/>
          <w:szCs w:val="28"/>
        </w:rPr>
        <w:t xml:space="preserve">Следует существенно ужесточить контроль за движением государственных средств, включая федеральные и региональные субсидии предприятиям промышленности и сельского хозяйства.», - </w:t>
      </w:r>
      <w:r>
        <w:rPr>
          <w:sz w:val="28"/>
          <w:szCs w:val="28"/>
        </w:rPr>
        <w:t xml:space="preserve">уточняли уже </w:t>
      </w:r>
      <w:r w:rsidRPr="00EC00CF">
        <w:rPr>
          <w:sz w:val="28"/>
          <w:szCs w:val="28"/>
        </w:rPr>
        <w:t xml:space="preserve">в </w:t>
      </w:r>
      <w:r>
        <w:rPr>
          <w:sz w:val="28"/>
          <w:szCs w:val="28"/>
        </w:rPr>
        <w:t>П</w:t>
      </w:r>
      <w:r w:rsidRPr="00EC00CF">
        <w:rPr>
          <w:sz w:val="28"/>
          <w:szCs w:val="28"/>
        </w:rPr>
        <w:t xml:space="preserve">ослании </w:t>
      </w:r>
      <w:r>
        <w:rPr>
          <w:sz w:val="28"/>
          <w:szCs w:val="28"/>
        </w:rPr>
        <w:t>в 2015 году. И к</w:t>
      </w:r>
      <w:r w:rsidRPr="00BF4DE7">
        <w:rPr>
          <w:sz w:val="28"/>
          <w:szCs w:val="28"/>
        </w:rPr>
        <w:t>оличество нарушений при использовании</w:t>
      </w:r>
      <w:r>
        <w:rPr>
          <w:sz w:val="28"/>
          <w:szCs w:val="28"/>
        </w:rPr>
        <w:t xml:space="preserve"> </w:t>
      </w:r>
      <w:r w:rsidRPr="00BF4DE7">
        <w:rPr>
          <w:sz w:val="28"/>
          <w:szCs w:val="28"/>
        </w:rPr>
        <w:t>бюджетных средств</w:t>
      </w:r>
      <w:r>
        <w:rPr>
          <w:sz w:val="28"/>
          <w:szCs w:val="28"/>
        </w:rPr>
        <w:t xml:space="preserve"> </w:t>
      </w:r>
      <w:r w:rsidRPr="00BF4DE7">
        <w:rPr>
          <w:sz w:val="28"/>
          <w:szCs w:val="28"/>
        </w:rPr>
        <w:t>в</w:t>
      </w:r>
      <w:r>
        <w:rPr>
          <w:sz w:val="28"/>
          <w:szCs w:val="28"/>
        </w:rPr>
        <w:t xml:space="preserve"> </w:t>
      </w:r>
      <w:r w:rsidRPr="00BF4DE7">
        <w:rPr>
          <w:sz w:val="28"/>
          <w:szCs w:val="28"/>
        </w:rPr>
        <w:t>2016 году</w:t>
      </w:r>
      <w:r>
        <w:rPr>
          <w:sz w:val="28"/>
          <w:szCs w:val="28"/>
        </w:rPr>
        <w:t xml:space="preserve"> </w:t>
      </w:r>
      <w:r w:rsidRPr="00BF4DE7">
        <w:rPr>
          <w:sz w:val="28"/>
          <w:szCs w:val="28"/>
        </w:rPr>
        <w:t>выросло на 87 процентов, их</w:t>
      </w:r>
      <w:r>
        <w:rPr>
          <w:sz w:val="28"/>
          <w:szCs w:val="28"/>
        </w:rPr>
        <w:t xml:space="preserve"> </w:t>
      </w:r>
      <w:r w:rsidRPr="00BF4DE7">
        <w:rPr>
          <w:sz w:val="28"/>
          <w:szCs w:val="28"/>
        </w:rPr>
        <w:t>объем</w:t>
      </w:r>
      <w:r>
        <w:rPr>
          <w:sz w:val="28"/>
          <w:szCs w:val="28"/>
        </w:rPr>
        <w:t xml:space="preserve"> </w:t>
      </w:r>
      <w:r w:rsidRPr="00BF4DE7">
        <w:rPr>
          <w:sz w:val="28"/>
          <w:szCs w:val="28"/>
        </w:rPr>
        <w:t>достиг 965,8 миллиарда рублей</w:t>
      </w:r>
      <w:r>
        <w:rPr>
          <w:sz w:val="28"/>
          <w:szCs w:val="28"/>
        </w:rPr>
        <w:t xml:space="preserve"> (при 400 миллиардах рублей в 2015 году). А в </w:t>
      </w:r>
      <w:r w:rsidRPr="0063697B">
        <w:rPr>
          <w:sz w:val="28"/>
          <w:szCs w:val="28"/>
        </w:rPr>
        <w:t>2017 году показатели еще значительнее ухудшились</w:t>
      </w:r>
      <w:r>
        <w:rPr>
          <w:sz w:val="28"/>
          <w:szCs w:val="28"/>
        </w:rPr>
        <w:t xml:space="preserve">. По словам Т.А. Голиковой: </w:t>
      </w:r>
      <w:r>
        <w:rPr>
          <w:sz w:val="28"/>
          <w:szCs w:val="28"/>
        </w:rPr>
        <w:lastRenderedPageBreak/>
        <w:t>«</w:t>
      </w:r>
      <w:r w:rsidRPr="0063697B">
        <w:rPr>
          <w:sz w:val="28"/>
          <w:szCs w:val="28"/>
        </w:rPr>
        <w:t>Если в прошлом году было [выявлено] 3855 [нарушений] на сумму 965 млрд рублей, то сейчас - 3908 нарушений на сумму 1 трлн 556 млрд рублей</w:t>
      </w:r>
      <w:r>
        <w:rPr>
          <w:sz w:val="28"/>
          <w:szCs w:val="28"/>
        </w:rPr>
        <w:t xml:space="preserve">» </w:t>
      </w:r>
      <w:r w:rsidRPr="0063697B">
        <w:rPr>
          <w:sz w:val="28"/>
          <w:szCs w:val="28"/>
        </w:rPr>
        <w:t>(</w:t>
      </w:r>
      <w:r>
        <w:rPr>
          <w:sz w:val="28"/>
          <w:szCs w:val="28"/>
          <w:lang w:val="en-US"/>
        </w:rPr>
        <w:t>URL</w:t>
      </w:r>
      <w:r w:rsidRPr="0063697B">
        <w:rPr>
          <w:sz w:val="28"/>
          <w:szCs w:val="28"/>
        </w:rPr>
        <w:t xml:space="preserve">: </w:t>
      </w:r>
      <w:hyperlink r:id="rId9" w:tgtFrame="_blank" w:history="1">
        <w:r w:rsidRPr="0063697B">
          <w:rPr>
            <w:sz w:val="28"/>
            <w:szCs w:val="28"/>
          </w:rPr>
          <w:t>http://tass.ru/ekonomika/4783226</w:t>
        </w:r>
      </w:hyperlink>
      <w:r>
        <w:rPr>
          <w:sz w:val="28"/>
          <w:szCs w:val="28"/>
        </w:rPr>
        <w:t>)</w:t>
      </w:r>
      <w:r w:rsidRPr="0063697B">
        <w:rPr>
          <w:sz w:val="28"/>
          <w:szCs w:val="28"/>
        </w:rPr>
        <w:t>.</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 xml:space="preserve">В 2016 году Вы много говорили о социальных аспектах развития российского общества, о демографических программах, которые в российской действительности оборачиваются закрытием роддомов как в Рузском районе Московской области и предложением беременным женщинам ехать более полутора </w:t>
      </w:r>
      <w:r w:rsidR="00F76567">
        <w:rPr>
          <w:sz w:val="28"/>
          <w:szCs w:val="28"/>
        </w:rPr>
        <w:t>часов на общественном транспорте</w:t>
      </w:r>
      <w:r>
        <w:rPr>
          <w:sz w:val="28"/>
          <w:szCs w:val="28"/>
        </w:rPr>
        <w:t xml:space="preserve"> в другой район Московской области. В целом Московская область лишилась в 2018 году 10 роддомов. Сотни врачей потеряли работу, сколько жизней младенцев и их матерей поставлено под угрозу таким решением</w:t>
      </w:r>
      <w:r w:rsidR="00F76567">
        <w:rPr>
          <w:sz w:val="28"/>
          <w:szCs w:val="28"/>
        </w:rPr>
        <w:t>!</w:t>
      </w:r>
      <w:r w:rsidRPr="00316C41">
        <w:rPr>
          <w:sz w:val="28"/>
          <w:szCs w:val="28"/>
        </w:rPr>
        <w:t xml:space="preserve"> </w:t>
      </w:r>
      <w:r>
        <w:rPr>
          <w:sz w:val="28"/>
          <w:szCs w:val="28"/>
        </w:rPr>
        <w:t>Аналогичная ситуация в других регионах России.</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 xml:space="preserve">20 ноября 2013 года Вами утверждена </w:t>
      </w:r>
      <w:r w:rsidRPr="00BC109A">
        <w:rPr>
          <w:sz w:val="28"/>
          <w:szCs w:val="28"/>
        </w:rPr>
        <w:t>Концепция общественной безопасности в Российской Федерации</w:t>
      </w:r>
      <w:r>
        <w:rPr>
          <w:sz w:val="28"/>
          <w:szCs w:val="28"/>
        </w:rPr>
        <w:t>, а два года спустя – 31 декабря 2015 года Указом № 683 – утверждена Стратегия национальной безопасности Российской Федерации.</w:t>
      </w:r>
    </w:p>
    <w:p w:rsidR="00265B17" w:rsidRPr="008E424D"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 xml:space="preserve">В 2016 году завершился первый этап реализации </w:t>
      </w:r>
      <w:r w:rsidR="00F76567">
        <w:rPr>
          <w:sz w:val="28"/>
          <w:szCs w:val="28"/>
        </w:rPr>
        <w:t>Концепции</w:t>
      </w:r>
      <w:r w:rsidRPr="00BC109A">
        <w:rPr>
          <w:sz w:val="28"/>
          <w:szCs w:val="28"/>
        </w:rPr>
        <w:t xml:space="preserve"> </w:t>
      </w:r>
      <w:r>
        <w:rPr>
          <w:sz w:val="28"/>
          <w:szCs w:val="28"/>
        </w:rPr>
        <w:t>общественной безопасности, в 2016 году же, согласно данным Генеральной прокуратуры Российской Федерации к</w:t>
      </w:r>
      <w:r w:rsidRPr="008E424D">
        <w:rPr>
          <w:sz w:val="28"/>
          <w:szCs w:val="28"/>
        </w:rPr>
        <w:t>оличество зарегистрированных по</w:t>
      </w:r>
      <w:r>
        <w:rPr>
          <w:sz w:val="28"/>
          <w:szCs w:val="28"/>
        </w:rPr>
        <w:t xml:space="preserve"> </w:t>
      </w:r>
      <w:r w:rsidRPr="008E424D">
        <w:rPr>
          <w:sz w:val="28"/>
          <w:szCs w:val="28"/>
        </w:rPr>
        <w:t xml:space="preserve">статье </w:t>
      </w:r>
      <w:r>
        <w:rPr>
          <w:sz w:val="28"/>
          <w:szCs w:val="28"/>
        </w:rPr>
        <w:t>«</w:t>
      </w:r>
      <w:r w:rsidRPr="008E424D">
        <w:rPr>
          <w:sz w:val="28"/>
          <w:szCs w:val="28"/>
        </w:rPr>
        <w:t>теракт</w:t>
      </w:r>
      <w:r>
        <w:rPr>
          <w:sz w:val="28"/>
          <w:szCs w:val="28"/>
        </w:rPr>
        <w:t>»</w:t>
      </w:r>
      <w:r w:rsidRPr="008E424D">
        <w:rPr>
          <w:sz w:val="28"/>
          <w:szCs w:val="28"/>
        </w:rPr>
        <w:t xml:space="preserve"> преступлений выросло с</w:t>
      </w:r>
      <w:r>
        <w:rPr>
          <w:sz w:val="28"/>
          <w:szCs w:val="28"/>
        </w:rPr>
        <w:t xml:space="preserve"> </w:t>
      </w:r>
      <w:r w:rsidRPr="008E424D">
        <w:rPr>
          <w:sz w:val="28"/>
          <w:szCs w:val="28"/>
        </w:rPr>
        <w:t>8 до</w:t>
      </w:r>
      <w:r>
        <w:rPr>
          <w:sz w:val="28"/>
          <w:szCs w:val="28"/>
        </w:rPr>
        <w:t xml:space="preserve"> </w:t>
      </w:r>
      <w:r w:rsidRPr="008E424D">
        <w:rPr>
          <w:sz w:val="28"/>
          <w:szCs w:val="28"/>
        </w:rPr>
        <w:t>25</w:t>
      </w:r>
      <w:r>
        <w:rPr>
          <w:sz w:val="28"/>
          <w:szCs w:val="28"/>
        </w:rPr>
        <w:t xml:space="preserve"> (</w:t>
      </w:r>
      <w:r>
        <w:rPr>
          <w:sz w:val="28"/>
          <w:szCs w:val="28"/>
          <w:lang w:val="en-US"/>
        </w:rPr>
        <w:t>URL</w:t>
      </w:r>
      <w:r w:rsidRPr="008E424D">
        <w:rPr>
          <w:sz w:val="28"/>
          <w:szCs w:val="28"/>
        </w:rPr>
        <w:t xml:space="preserve">: </w:t>
      </w:r>
      <w:hyperlink r:id="rId10" w:history="1">
        <w:r w:rsidRPr="008E424D">
          <w:rPr>
            <w:sz w:val="28"/>
            <w:szCs w:val="28"/>
          </w:rPr>
          <w:t>https://ria.ru/defense_safety/20170425/1493046057.html</w:t>
        </w:r>
      </w:hyperlink>
      <w:r>
        <w:rPr>
          <w:sz w:val="28"/>
          <w:szCs w:val="28"/>
        </w:rPr>
        <w:t>)</w:t>
      </w:r>
      <w:r w:rsidRPr="008E424D">
        <w:rPr>
          <w:sz w:val="28"/>
          <w:szCs w:val="28"/>
        </w:rPr>
        <w:t xml:space="preserve">. </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31 декабря 2015 года Указом Президента Российской Федерации № 683 утверждена Стратегия национальной безопасности Российской Федерации, базовый документ</w:t>
      </w:r>
      <w:r w:rsidRPr="00522F2D">
        <w:rPr>
          <w:sz w:val="28"/>
          <w:szCs w:val="28"/>
        </w:rPr>
        <w:t xml:space="preserve"> стратегического планирования, определяющи</w:t>
      </w:r>
      <w:r>
        <w:rPr>
          <w:sz w:val="28"/>
          <w:szCs w:val="28"/>
        </w:rPr>
        <w:t>й</w:t>
      </w:r>
      <w:r w:rsidRPr="00522F2D">
        <w:rPr>
          <w:sz w:val="28"/>
          <w:szCs w:val="28"/>
        </w:rPr>
        <w:t xml:space="preserve"> национальные интересы и стратегические национальные приоритеты Российской Федерации, цели, задачи и меры в области внутренней и внешней политики, направленные на укрепление национальной безопасности Российской Федерации и обеспечение устойчивого развития страны на долгосрочную перспективу.</w:t>
      </w:r>
    </w:p>
    <w:p w:rsidR="00265B17" w:rsidRPr="007D0A44"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 xml:space="preserve">Согласно Стратегии, </w:t>
      </w:r>
      <w:r w:rsidRPr="007D0A44">
        <w:rPr>
          <w:sz w:val="28"/>
          <w:szCs w:val="28"/>
        </w:rPr>
        <w:t>показателями, необходимыми для оценки состояния национальной безопасности, являются</w:t>
      </w:r>
      <w:r>
        <w:rPr>
          <w:sz w:val="28"/>
          <w:szCs w:val="28"/>
        </w:rPr>
        <w:t>, в частности</w:t>
      </w:r>
      <w:r w:rsidRPr="007D0A44">
        <w:rPr>
          <w:sz w:val="28"/>
          <w:szCs w:val="28"/>
        </w:rPr>
        <w:t>:</w:t>
      </w:r>
    </w:p>
    <w:p w:rsidR="00265B17" w:rsidRPr="0068667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sidRPr="00686677">
        <w:rPr>
          <w:sz w:val="28"/>
          <w:szCs w:val="28"/>
        </w:rPr>
        <w:t>- валовой внутренний продукт на душу населения;</w:t>
      </w:r>
    </w:p>
    <w:p w:rsidR="00265B17" w:rsidRPr="0068667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sidRPr="00686677">
        <w:rPr>
          <w:sz w:val="28"/>
          <w:szCs w:val="28"/>
        </w:rPr>
        <w:lastRenderedPageBreak/>
        <w:t xml:space="preserve">- </w:t>
      </w:r>
      <w:proofErr w:type="spellStart"/>
      <w:r w:rsidRPr="00686677">
        <w:rPr>
          <w:sz w:val="28"/>
          <w:szCs w:val="28"/>
        </w:rPr>
        <w:t>децильный</w:t>
      </w:r>
      <w:proofErr w:type="spellEnd"/>
      <w:r w:rsidRPr="00686677">
        <w:rPr>
          <w:sz w:val="28"/>
          <w:szCs w:val="28"/>
        </w:rPr>
        <w:t xml:space="preserve"> коэффициент (соотношение доходов 10 процентов наиболее обеспеченного населения и 10 процентов наименее обеспеченного населения);</w:t>
      </w:r>
    </w:p>
    <w:p w:rsidR="00265B17" w:rsidRPr="0068667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sidRPr="00686677">
        <w:rPr>
          <w:sz w:val="28"/>
          <w:szCs w:val="28"/>
        </w:rPr>
        <w:t>- доля расходов в валовом внутреннем продукте на развитие науки, технологий и образования;</w:t>
      </w:r>
    </w:p>
    <w:p w:rsidR="00265B17" w:rsidRPr="0068667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sidRPr="00686677">
        <w:rPr>
          <w:sz w:val="28"/>
          <w:szCs w:val="28"/>
        </w:rPr>
        <w:t>- доля расходов в валовом внутреннем продукте на культуру;</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sidRPr="00686677">
        <w:rPr>
          <w:sz w:val="28"/>
          <w:szCs w:val="28"/>
        </w:rPr>
        <w:t>- доля территории Российской Федерации, не соответствующая экологическим нормативам.</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 xml:space="preserve">Вместе с тем, указанные показатели демонстрируют отрицательную динамику. В частности, </w:t>
      </w:r>
      <w:proofErr w:type="spellStart"/>
      <w:r>
        <w:rPr>
          <w:sz w:val="28"/>
          <w:szCs w:val="28"/>
        </w:rPr>
        <w:t>д</w:t>
      </w:r>
      <w:r w:rsidRPr="00900A01">
        <w:rPr>
          <w:sz w:val="28"/>
          <w:szCs w:val="28"/>
        </w:rPr>
        <w:t>ецильный</w:t>
      </w:r>
      <w:proofErr w:type="spellEnd"/>
      <w:r w:rsidRPr="00900A01">
        <w:rPr>
          <w:sz w:val="28"/>
          <w:szCs w:val="28"/>
        </w:rPr>
        <w:t xml:space="preserve"> коэффициент</w:t>
      </w:r>
      <w:r w:rsidRPr="00334A9A">
        <w:rPr>
          <w:sz w:val="28"/>
          <w:szCs w:val="28"/>
        </w:rPr>
        <w:t xml:space="preserve"> </w:t>
      </w:r>
      <w:r w:rsidRPr="00900A01">
        <w:rPr>
          <w:sz w:val="28"/>
          <w:szCs w:val="28"/>
        </w:rPr>
        <w:t>за последний год увеличился (в 2015 г. – 7,1, в 2016 г. – 7,2</w:t>
      </w:r>
      <w:r>
        <w:rPr>
          <w:sz w:val="28"/>
          <w:szCs w:val="28"/>
        </w:rPr>
        <w:t>)</w:t>
      </w:r>
      <w:r w:rsidRPr="00334A9A">
        <w:rPr>
          <w:sz w:val="28"/>
          <w:szCs w:val="28"/>
        </w:rPr>
        <w:t xml:space="preserve"> </w:t>
      </w:r>
      <w:r w:rsidRPr="00900A01">
        <w:rPr>
          <w:sz w:val="28"/>
          <w:szCs w:val="28"/>
        </w:rPr>
        <w:t>что, говорит о том, что экономическое расслоение увеличивается</w:t>
      </w:r>
      <w:r>
        <w:rPr>
          <w:sz w:val="28"/>
          <w:szCs w:val="28"/>
        </w:rPr>
        <w:t>, и увеличивается</w:t>
      </w:r>
      <w:r w:rsidRPr="00900A01">
        <w:rPr>
          <w:sz w:val="28"/>
          <w:szCs w:val="28"/>
        </w:rPr>
        <w:t xml:space="preserve"> за счет роста количества бедных, в то время как количество богатых остается на прежнем уровне</w:t>
      </w:r>
      <w:r>
        <w:rPr>
          <w:sz w:val="28"/>
          <w:szCs w:val="28"/>
        </w:rPr>
        <w:t xml:space="preserve">. </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sidRPr="00900A01">
        <w:rPr>
          <w:sz w:val="28"/>
          <w:szCs w:val="28"/>
        </w:rPr>
        <w:t xml:space="preserve">По данным Росстата, ВВП в реальных ценах, а также ВВП на душу населения по </w:t>
      </w:r>
      <w:r>
        <w:rPr>
          <w:sz w:val="28"/>
          <w:szCs w:val="28"/>
        </w:rPr>
        <w:t>паритету покупательной способности</w:t>
      </w:r>
      <w:r w:rsidRPr="00900A01">
        <w:rPr>
          <w:sz w:val="28"/>
          <w:szCs w:val="28"/>
        </w:rPr>
        <w:t xml:space="preserve"> падает н</w:t>
      </w:r>
      <w:r>
        <w:rPr>
          <w:sz w:val="28"/>
          <w:szCs w:val="28"/>
        </w:rPr>
        <w:t xml:space="preserve">а протяжении последних двух лет (2015-2016 гг.). </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 xml:space="preserve">Снижаются бюджетные расходы на здравоохранение: если в 2009 году расходы на здравоохранение составляли 4,26% от ВВП, то в 2016 всего 3,63%. </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 xml:space="preserve">Расходы на культуру и кинематографию, согласно данным консолидированного бюджета Российской Федерации, постоянно падают: если в 2009 году расходы составляли </w:t>
      </w:r>
      <w:r w:rsidRPr="00CA1E92">
        <w:rPr>
          <w:sz w:val="28"/>
          <w:szCs w:val="28"/>
        </w:rPr>
        <w:t xml:space="preserve">0,84% от ВВП, то </w:t>
      </w:r>
      <w:r>
        <w:rPr>
          <w:sz w:val="28"/>
          <w:szCs w:val="28"/>
        </w:rPr>
        <w:t xml:space="preserve">в 2016 – 0,49% от ВВП. </w:t>
      </w:r>
    </w:p>
    <w:p w:rsidR="00265B17" w:rsidRPr="00A72A20"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 xml:space="preserve">Министр </w:t>
      </w:r>
      <w:r w:rsidRPr="00002F20">
        <w:rPr>
          <w:sz w:val="28"/>
          <w:szCs w:val="28"/>
        </w:rPr>
        <w:t>природ</w:t>
      </w:r>
      <w:r>
        <w:rPr>
          <w:sz w:val="28"/>
          <w:szCs w:val="28"/>
        </w:rPr>
        <w:t xml:space="preserve">ных ресурсов и экологии РФ С.Е. Донской выделяет почти треть субъектов федерации, которые входят в </w:t>
      </w:r>
      <w:r w:rsidRPr="00002F20">
        <w:rPr>
          <w:sz w:val="28"/>
          <w:szCs w:val="28"/>
        </w:rPr>
        <w:t>перечень территорий с</w:t>
      </w:r>
      <w:r>
        <w:rPr>
          <w:sz w:val="28"/>
          <w:szCs w:val="28"/>
        </w:rPr>
        <w:t xml:space="preserve"> </w:t>
      </w:r>
      <w:r w:rsidRPr="00002F20">
        <w:rPr>
          <w:sz w:val="28"/>
          <w:szCs w:val="28"/>
        </w:rPr>
        <w:t>ярко выраженными санитарно-гигиеническими проблемами. Среди таких регионов Амурская</w:t>
      </w:r>
      <w:r>
        <w:rPr>
          <w:sz w:val="28"/>
          <w:szCs w:val="28"/>
        </w:rPr>
        <w:t>,</w:t>
      </w:r>
      <w:r w:rsidRPr="00002F20">
        <w:rPr>
          <w:sz w:val="28"/>
          <w:szCs w:val="28"/>
        </w:rPr>
        <w:t xml:space="preserve"> Архангельская</w:t>
      </w:r>
      <w:r>
        <w:rPr>
          <w:sz w:val="28"/>
          <w:szCs w:val="28"/>
        </w:rPr>
        <w:t>,</w:t>
      </w:r>
      <w:r w:rsidRPr="00002F20">
        <w:rPr>
          <w:sz w:val="28"/>
          <w:szCs w:val="28"/>
        </w:rPr>
        <w:t xml:space="preserve"> </w:t>
      </w:r>
      <w:r>
        <w:rPr>
          <w:sz w:val="28"/>
          <w:szCs w:val="28"/>
        </w:rPr>
        <w:t xml:space="preserve">Владимирская, </w:t>
      </w:r>
      <w:r w:rsidRPr="00002F20">
        <w:rPr>
          <w:sz w:val="28"/>
          <w:szCs w:val="28"/>
        </w:rPr>
        <w:t xml:space="preserve">Иркутская, </w:t>
      </w:r>
      <w:r>
        <w:rPr>
          <w:sz w:val="28"/>
          <w:szCs w:val="28"/>
        </w:rPr>
        <w:t xml:space="preserve">Ивановская, Кемеровская, </w:t>
      </w:r>
      <w:r w:rsidRPr="00002F20">
        <w:rPr>
          <w:sz w:val="28"/>
          <w:szCs w:val="28"/>
        </w:rPr>
        <w:t>Кировская</w:t>
      </w:r>
      <w:r>
        <w:rPr>
          <w:sz w:val="28"/>
          <w:szCs w:val="28"/>
        </w:rPr>
        <w:t xml:space="preserve">, Курганская, </w:t>
      </w:r>
      <w:r w:rsidRPr="00002F20">
        <w:rPr>
          <w:sz w:val="28"/>
          <w:szCs w:val="28"/>
        </w:rPr>
        <w:t>Магаданская</w:t>
      </w:r>
      <w:r>
        <w:rPr>
          <w:sz w:val="28"/>
          <w:szCs w:val="28"/>
        </w:rPr>
        <w:t>,</w:t>
      </w:r>
      <w:r w:rsidRPr="00002F20">
        <w:rPr>
          <w:sz w:val="28"/>
          <w:szCs w:val="28"/>
        </w:rPr>
        <w:t xml:space="preserve"> Мурманская</w:t>
      </w:r>
      <w:r>
        <w:rPr>
          <w:sz w:val="28"/>
          <w:szCs w:val="28"/>
        </w:rPr>
        <w:t>,</w:t>
      </w:r>
      <w:r w:rsidRPr="00002F20">
        <w:rPr>
          <w:sz w:val="28"/>
          <w:szCs w:val="28"/>
        </w:rPr>
        <w:t xml:space="preserve"> Новгородск</w:t>
      </w:r>
      <w:r>
        <w:rPr>
          <w:sz w:val="28"/>
          <w:szCs w:val="28"/>
        </w:rPr>
        <w:t xml:space="preserve">ая, </w:t>
      </w:r>
      <w:r w:rsidRPr="00002F20">
        <w:rPr>
          <w:sz w:val="28"/>
          <w:szCs w:val="28"/>
        </w:rPr>
        <w:t>Смоленская</w:t>
      </w:r>
      <w:r>
        <w:rPr>
          <w:sz w:val="28"/>
          <w:szCs w:val="28"/>
        </w:rPr>
        <w:t xml:space="preserve">, </w:t>
      </w:r>
      <w:r w:rsidRPr="00002F20">
        <w:rPr>
          <w:sz w:val="28"/>
          <w:szCs w:val="28"/>
        </w:rPr>
        <w:t>Свердловская</w:t>
      </w:r>
      <w:r>
        <w:rPr>
          <w:sz w:val="28"/>
          <w:szCs w:val="28"/>
        </w:rPr>
        <w:t xml:space="preserve">, </w:t>
      </w:r>
      <w:r w:rsidRPr="00002F20">
        <w:rPr>
          <w:sz w:val="28"/>
          <w:szCs w:val="28"/>
        </w:rPr>
        <w:t>Тверская</w:t>
      </w:r>
      <w:r>
        <w:rPr>
          <w:sz w:val="28"/>
          <w:szCs w:val="28"/>
        </w:rPr>
        <w:t xml:space="preserve"> и </w:t>
      </w:r>
      <w:r w:rsidRPr="00002F20">
        <w:rPr>
          <w:sz w:val="28"/>
          <w:szCs w:val="28"/>
        </w:rPr>
        <w:t>Челябинска области,</w:t>
      </w:r>
      <w:r>
        <w:rPr>
          <w:sz w:val="28"/>
          <w:szCs w:val="28"/>
        </w:rPr>
        <w:t xml:space="preserve"> Забайкальский, </w:t>
      </w:r>
      <w:r w:rsidRPr="00002F20">
        <w:rPr>
          <w:sz w:val="28"/>
          <w:szCs w:val="28"/>
        </w:rPr>
        <w:t>Красноярский</w:t>
      </w:r>
      <w:r>
        <w:rPr>
          <w:sz w:val="28"/>
          <w:szCs w:val="28"/>
        </w:rPr>
        <w:t xml:space="preserve">, Пермский, </w:t>
      </w:r>
      <w:r w:rsidRPr="00002F20">
        <w:rPr>
          <w:sz w:val="28"/>
          <w:szCs w:val="28"/>
        </w:rPr>
        <w:t xml:space="preserve">Приморский </w:t>
      </w:r>
      <w:r>
        <w:rPr>
          <w:sz w:val="28"/>
          <w:szCs w:val="28"/>
        </w:rPr>
        <w:t>и Хабаровский</w:t>
      </w:r>
      <w:r w:rsidRPr="00002F20">
        <w:rPr>
          <w:sz w:val="28"/>
          <w:szCs w:val="28"/>
        </w:rPr>
        <w:t xml:space="preserve"> кра</w:t>
      </w:r>
      <w:r>
        <w:rPr>
          <w:sz w:val="28"/>
          <w:szCs w:val="28"/>
        </w:rPr>
        <w:t>я</w:t>
      </w:r>
      <w:r w:rsidRPr="00002F20">
        <w:rPr>
          <w:sz w:val="28"/>
          <w:szCs w:val="28"/>
        </w:rPr>
        <w:t>, республики Якутия,</w:t>
      </w:r>
      <w:r>
        <w:rPr>
          <w:sz w:val="28"/>
          <w:szCs w:val="28"/>
        </w:rPr>
        <w:t xml:space="preserve"> </w:t>
      </w:r>
      <w:r w:rsidRPr="00002F20">
        <w:rPr>
          <w:sz w:val="28"/>
          <w:szCs w:val="28"/>
        </w:rPr>
        <w:t>Дагестан, Ингушетия, Карелия</w:t>
      </w:r>
      <w:r>
        <w:rPr>
          <w:sz w:val="28"/>
          <w:szCs w:val="28"/>
        </w:rPr>
        <w:t xml:space="preserve">, </w:t>
      </w:r>
      <w:r w:rsidRPr="00002F20">
        <w:rPr>
          <w:sz w:val="28"/>
          <w:szCs w:val="28"/>
        </w:rPr>
        <w:t>Коми, Хака</w:t>
      </w:r>
      <w:r>
        <w:rPr>
          <w:sz w:val="28"/>
          <w:szCs w:val="28"/>
        </w:rPr>
        <w:t xml:space="preserve">сия, </w:t>
      </w:r>
      <w:r w:rsidRPr="00002F20">
        <w:rPr>
          <w:sz w:val="28"/>
          <w:szCs w:val="28"/>
        </w:rPr>
        <w:t>Еврейская автономная область</w:t>
      </w:r>
      <w:r>
        <w:rPr>
          <w:sz w:val="28"/>
          <w:szCs w:val="28"/>
        </w:rPr>
        <w:t xml:space="preserve">. </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lastRenderedPageBreak/>
        <w:t xml:space="preserve">В </w:t>
      </w:r>
      <w:r w:rsidRPr="00002F20">
        <w:rPr>
          <w:sz w:val="28"/>
          <w:szCs w:val="28"/>
        </w:rPr>
        <w:t>2015 г. численность населения России, подверженного каким-либо негативным экологическим факторам в связи с загрязнением питьевой воды, атмосферного воздуха и почвы, составила примерно 89 млн. чел</w:t>
      </w:r>
      <w:r>
        <w:rPr>
          <w:sz w:val="28"/>
          <w:szCs w:val="28"/>
        </w:rPr>
        <w:t>. (</w:t>
      </w:r>
      <w:r>
        <w:rPr>
          <w:sz w:val="28"/>
          <w:szCs w:val="28"/>
          <w:lang w:val="en-US"/>
        </w:rPr>
        <w:t>URL</w:t>
      </w:r>
      <w:r w:rsidRPr="002A65D6">
        <w:rPr>
          <w:sz w:val="28"/>
          <w:szCs w:val="28"/>
        </w:rPr>
        <w:t xml:space="preserve">: </w:t>
      </w:r>
      <w:hyperlink r:id="rId11" w:history="1">
        <w:r w:rsidRPr="00666461">
          <w:rPr>
            <w:rStyle w:val="a7"/>
            <w:sz w:val="28"/>
            <w:szCs w:val="28"/>
            <w:lang w:val="en-US"/>
          </w:rPr>
          <w:t>https</w:t>
        </w:r>
        <w:r w:rsidRPr="002A65D6">
          <w:rPr>
            <w:rStyle w:val="a7"/>
            <w:sz w:val="28"/>
            <w:szCs w:val="28"/>
          </w:rPr>
          <w:t>://</w:t>
        </w:r>
        <w:r w:rsidRPr="00666461">
          <w:rPr>
            <w:rStyle w:val="a7"/>
            <w:sz w:val="28"/>
            <w:szCs w:val="28"/>
            <w:lang w:val="en-US"/>
          </w:rPr>
          <w:t>ria</w:t>
        </w:r>
        <w:r w:rsidRPr="002A65D6">
          <w:rPr>
            <w:rStyle w:val="a7"/>
            <w:sz w:val="28"/>
            <w:szCs w:val="28"/>
          </w:rPr>
          <w:t>.</w:t>
        </w:r>
        <w:r w:rsidRPr="00666461">
          <w:rPr>
            <w:rStyle w:val="a7"/>
            <w:sz w:val="28"/>
            <w:szCs w:val="28"/>
            <w:lang w:val="en-US"/>
          </w:rPr>
          <w:t>ru</w:t>
        </w:r>
        <w:r w:rsidRPr="002A65D6">
          <w:rPr>
            <w:rStyle w:val="a7"/>
            <w:sz w:val="28"/>
            <w:szCs w:val="28"/>
          </w:rPr>
          <w:t>/</w:t>
        </w:r>
        <w:r w:rsidRPr="00666461">
          <w:rPr>
            <w:rStyle w:val="a7"/>
            <w:sz w:val="28"/>
            <w:szCs w:val="28"/>
            <w:lang w:val="en-US"/>
          </w:rPr>
          <w:t>society</w:t>
        </w:r>
        <w:r w:rsidRPr="002A65D6">
          <w:rPr>
            <w:rStyle w:val="a7"/>
            <w:sz w:val="28"/>
            <w:szCs w:val="28"/>
          </w:rPr>
          <w:t>/20170725/1499103757.</w:t>
        </w:r>
        <w:r w:rsidRPr="00666461">
          <w:rPr>
            <w:rStyle w:val="a7"/>
            <w:sz w:val="28"/>
            <w:szCs w:val="28"/>
            <w:lang w:val="en-US"/>
          </w:rPr>
          <w:t>html</w:t>
        </w:r>
      </w:hyperlink>
      <w:r w:rsidRPr="002A65D6">
        <w:rPr>
          <w:sz w:val="28"/>
          <w:szCs w:val="28"/>
        </w:rPr>
        <w:t>)</w:t>
      </w:r>
      <w:r>
        <w:rPr>
          <w:sz w:val="28"/>
          <w:szCs w:val="28"/>
        </w:rPr>
        <w:t xml:space="preserve">. </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sidRPr="00DA05AC">
        <w:rPr>
          <w:sz w:val="28"/>
          <w:szCs w:val="28"/>
        </w:rPr>
        <w:t>Количество смертей, связанных с употреблением загрязненной</w:t>
      </w:r>
      <w:r>
        <w:rPr>
          <w:sz w:val="28"/>
          <w:szCs w:val="28"/>
        </w:rPr>
        <w:t xml:space="preserve"> </w:t>
      </w:r>
      <w:r w:rsidRPr="00DA05AC">
        <w:rPr>
          <w:sz w:val="28"/>
          <w:szCs w:val="28"/>
        </w:rPr>
        <w:t>питьевой воды, по данным</w:t>
      </w:r>
      <w:r>
        <w:rPr>
          <w:sz w:val="28"/>
          <w:szCs w:val="28"/>
        </w:rPr>
        <w:t xml:space="preserve"> </w:t>
      </w:r>
      <w:r w:rsidRPr="00DA05AC">
        <w:rPr>
          <w:sz w:val="28"/>
          <w:szCs w:val="28"/>
        </w:rPr>
        <w:t xml:space="preserve">Роспотребнадзора, в </w:t>
      </w:r>
      <w:r>
        <w:rPr>
          <w:sz w:val="28"/>
          <w:szCs w:val="28"/>
        </w:rPr>
        <w:t>2016</w:t>
      </w:r>
      <w:r w:rsidRPr="00DA05AC">
        <w:rPr>
          <w:sz w:val="28"/>
          <w:szCs w:val="28"/>
        </w:rPr>
        <w:t xml:space="preserve"> году выросло в три раза и достигло почти 19 тыс. против 6 тыс. в 2015-м. </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Указанные факты, свидетельствующие об отрицательной динамике о</w:t>
      </w:r>
      <w:r w:rsidRPr="007D0A44">
        <w:rPr>
          <w:sz w:val="28"/>
          <w:szCs w:val="28"/>
        </w:rPr>
        <w:t>сновны</w:t>
      </w:r>
      <w:r>
        <w:rPr>
          <w:sz w:val="28"/>
          <w:szCs w:val="28"/>
        </w:rPr>
        <w:t>х</w:t>
      </w:r>
      <w:r w:rsidRPr="007D0A44">
        <w:rPr>
          <w:sz w:val="28"/>
          <w:szCs w:val="28"/>
        </w:rPr>
        <w:t xml:space="preserve"> показател</w:t>
      </w:r>
      <w:r>
        <w:rPr>
          <w:sz w:val="28"/>
          <w:szCs w:val="28"/>
        </w:rPr>
        <w:t>ей</w:t>
      </w:r>
      <w:r w:rsidRPr="007D0A44">
        <w:rPr>
          <w:sz w:val="28"/>
          <w:szCs w:val="28"/>
        </w:rPr>
        <w:t>, необходимы</w:t>
      </w:r>
      <w:r>
        <w:rPr>
          <w:sz w:val="28"/>
          <w:szCs w:val="28"/>
        </w:rPr>
        <w:t>х</w:t>
      </w:r>
      <w:r w:rsidRPr="007D0A44">
        <w:rPr>
          <w:sz w:val="28"/>
          <w:szCs w:val="28"/>
        </w:rPr>
        <w:t xml:space="preserve"> для оценки состояния национальной безопасности, </w:t>
      </w:r>
      <w:r>
        <w:rPr>
          <w:sz w:val="28"/>
          <w:szCs w:val="28"/>
        </w:rPr>
        <w:t>вызывают серьёзные опасения и требуют широкого общественного обсуждения.</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sidRPr="00E049F6">
        <w:rPr>
          <w:sz w:val="28"/>
          <w:szCs w:val="28"/>
        </w:rPr>
        <w:t>Полагаю, что граждане Российской Федерации вправе услышать Ваш отчет также о реализации 10 других документов стратегического планирования, входящих в Вашу компетенцию, которые реализовывались в период Вашего нахождения на посту Президента Российской Федера</w:t>
      </w:r>
      <w:r>
        <w:rPr>
          <w:sz w:val="28"/>
          <w:szCs w:val="28"/>
        </w:rPr>
        <w:t>ции, а также отчет</w:t>
      </w:r>
      <w:r w:rsidRPr="00265B17">
        <w:rPr>
          <w:sz w:val="28"/>
          <w:szCs w:val="28"/>
        </w:rPr>
        <w:t xml:space="preserve"> о реализации документов стратегического планирования, находящихся в компетенции Правительства Российской Федерации, назначенн</w:t>
      </w:r>
      <w:r>
        <w:rPr>
          <w:sz w:val="28"/>
          <w:szCs w:val="28"/>
        </w:rPr>
        <w:t>ого</w:t>
      </w:r>
      <w:r w:rsidRPr="00265B17">
        <w:rPr>
          <w:sz w:val="28"/>
          <w:szCs w:val="28"/>
        </w:rPr>
        <w:t xml:space="preserve"> Вами Председател</w:t>
      </w:r>
      <w:r>
        <w:rPr>
          <w:sz w:val="28"/>
          <w:szCs w:val="28"/>
        </w:rPr>
        <w:t>я</w:t>
      </w:r>
      <w:r w:rsidRPr="00265B17">
        <w:rPr>
          <w:sz w:val="28"/>
          <w:szCs w:val="28"/>
        </w:rPr>
        <w:t xml:space="preserve"> Правительства Рос</w:t>
      </w:r>
      <w:r>
        <w:rPr>
          <w:sz w:val="28"/>
          <w:szCs w:val="28"/>
        </w:rPr>
        <w:t>сийской Федерации Д.А. Медведева</w:t>
      </w:r>
      <w:r w:rsidRPr="00265B17">
        <w:rPr>
          <w:sz w:val="28"/>
          <w:szCs w:val="28"/>
        </w:rPr>
        <w:t>.</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r>
        <w:rPr>
          <w:sz w:val="28"/>
          <w:szCs w:val="28"/>
        </w:rPr>
        <w:t xml:space="preserve">В целях реализации </w:t>
      </w:r>
      <w:r w:rsidRPr="00BE53BC">
        <w:rPr>
          <w:sz w:val="28"/>
          <w:szCs w:val="28"/>
        </w:rPr>
        <w:t xml:space="preserve">права граждан на доступ к информации о деятельности государственных органов </w:t>
      </w:r>
      <w:r>
        <w:rPr>
          <w:sz w:val="28"/>
          <w:szCs w:val="28"/>
        </w:rPr>
        <w:t xml:space="preserve">прошу Вас, Владимир Владимирович, 1 марта 2018 года выступить с публичным докладом о результатах своей деятельности на посту Президента Российской Федерации. </w:t>
      </w: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p>
    <w:p w:rsidR="00265B17" w:rsidRDefault="00265B17" w:rsidP="00265B17">
      <w:pPr>
        <w:pBdr>
          <w:top w:val="none" w:sz="0" w:space="0" w:color="auto"/>
          <w:left w:val="none" w:sz="0" w:space="0" w:color="auto"/>
          <w:bottom w:val="none" w:sz="0" w:space="0" w:color="auto"/>
          <w:right w:val="none" w:sz="0" w:space="0" w:color="auto"/>
        </w:pBdr>
        <w:spacing w:line="400" w:lineRule="exact"/>
        <w:ind w:firstLine="709"/>
        <w:jc w:val="both"/>
        <w:rPr>
          <w:sz w:val="28"/>
          <w:szCs w:val="28"/>
        </w:rPr>
      </w:pPr>
    </w:p>
    <w:p w:rsidR="00265B17" w:rsidRDefault="00265B17" w:rsidP="00265B17">
      <w:pPr>
        <w:pBdr>
          <w:top w:val="none" w:sz="0" w:space="0" w:color="auto"/>
          <w:left w:val="none" w:sz="0" w:space="0" w:color="auto"/>
          <w:bottom w:val="none" w:sz="0" w:space="0" w:color="auto"/>
          <w:right w:val="none" w:sz="0" w:space="0" w:color="auto"/>
        </w:pBdr>
        <w:tabs>
          <w:tab w:val="left" w:pos="6663"/>
          <w:tab w:val="left" w:pos="6946"/>
          <w:tab w:val="left" w:pos="7230"/>
        </w:tabs>
        <w:jc w:val="both"/>
        <w:rPr>
          <w:b/>
          <w:bCs/>
          <w:color w:val="000000"/>
          <w:sz w:val="28"/>
          <w:szCs w:val="28"/>
        </w:rPr>
      </w:pPr>
      <w:r>
        <w:rPr>
          <w:b/>
          <w:bCs/>
          <w:color w:val="000000"/>
          <w:sz w:val="28"/>
          <w:szCs w:val="28"/>
        </w:rPr>
        <w:t xml:space="preserve">С уважением, </w:t>
      </w:r>
    </w:p>
    <w:p w:rsidR="00265B17" w:rsidRPr="00A10299" w:rsidRDefault="00265B17" w:rsidP="00265B17">
      <w:pPr>
        <w:pBdr>
          <w:top w:val="none" w:sz="0" w:space="0" w:color="auto"/>
          <w:left w:val="none" w:sz="0" w:space="0" w:color="auto"/>
          <w:bottom w:val="none" w:sz="0" w:space="0" w:color="auto"/>
          <w:right w:val="none" w:sz="0" w:space="0" w:color="auto"/>
        </w:pBdr>
        <w:tabs>
          <w:tab w:val="left" w:pos="6663"/>
          <w:tab w:val="left" w:pos="6946"/>
          <w:tab w:val="left" w:pos="7230"/>
        </w:tabs>
        <w:jc w:val="both"/>
        <w:rPr>
          <w:b/>
          <w:sz w:val="28"/>
        </w:rPr>
      </w:pPr>
      <w:r>
        <w:rPr>
          <w:b/>
          <w:bCs/>
          <w:color w:val="000000"/>
          <w:sz w:val="28"/>
          <w:szCs w:val="28"/>
        </w:rPr>
        <w:t xml:space="preserve">Председатель Партии                                                                 Э.Э. </w:t>
      </w:r>
      <w:proofErr w:type="spellStart"/>
      <w:r>
        <w:rPr>
          <w:b/>
          <w:bCs/>
          <w:color w:val="000000"/>
          <w:sz w:val="28"/>
          <w:szCs w:val="28"/>
        </w:rPr>
        <w:t>Слабунова</w:t>
      </w:r>
      <w:proofErr w:type="spellEnd"/>
    </w:p>
    <w:p w:rsidR="00265B17" w:rsidRDefault="00265B17" w:rsidP="00265B17">
      <w:pPr>
        <w:pBdr>
          <w:top w:val="none" w:sz="0" w:space="0" w:color="auto"/>
          <w:left w:val="none" w:sz="0" w:space="0" w:color="auto"/>
          <w:bottom w:val="none" w:sz="0" w:space="0" w:color="auto"/>
          <w:right w:val="none" w:sz="0" w:space="0" w:color="auto"/>
        </w:pBdr>
        <w:spacing w:line="360" w:lineRule="auto"/>
        <w:ind w:firstLine="709"/>
        <w:jc w:val="both"/>
        <w:rPr>
          <w:rStyle w:val="a9"/>
          <w:b w:val="0"/>
          <w:spacing w:val="8"/>
          <w:sz w:val="28"/>
          <w:szCs w:val="28"/>
        </w:rPr>
      </w:pPr>
    </w:p>
    <w:p w:rsidR="00006758" w:rsidRDefault="00006758"/>
    <w:sectPr w:rsidR="00006758" w:rsidSect="00926F23">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851"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6A9" w:rsidRDefault="006566A9">
      <w:r>
        <w:separator/>
      </w:r>
    </w:p>
  </w:endnote>
  <w:endnote w:type="continuationSeparator" w:id="0">
    <w:p w:rsidR="006566A9" w:rsidRDefault="0065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3CC" w:rsidRDefault="00C363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F7F" w:rsidRPr="00D17A3F" w:rsidRDefault="003E4988" w:rsidP="00D17A3F">
    <w:pPr>
      <w:pStyle w:val="a5"/>
      <w:pBdr>
        <w:top w:val="none" w:sz="0" w:space="0" w:color="auto"/>
        <w:left w:val="none" w:sz="0" w:space="0" w:color="auto"/>
        <w:bottom w:val="none" w:sz="0" w:space="0" w:color="auto"/>
        <w:right w:val="none" w:sz="0" w:space="0" w:color="auto"/>
      </w:pBdr>
      <w:jc w:val="center"/>
      <w:rPr>
        <w:color w:val="548DD4" w:themeColor="text2" w:themeTint="99"/>
      </w:rPr>
    </w:pPr>
    <w:r w:rsidRPr="00D17A3F">
      <w:rPr>
        <w:color w:val="548DD4" w:themeColor="text2" w:themeTint="99"/>
      </w:rPr>
      <w:fldChar w:fldCharType="begin"/>
    </w:r>
    <w:r w:rsidR="00265B17" w:rsidRPr="00D17A3F">
      <w:rPr>
        <w:color w:val="548DD4" w:themeColor="text2" w:themeTint="99"/>
      </w:rPr>
      <w:instrText>PAGE   \* MERGEFORMAT</w:instrText>
    </w:r>
    <w:r w:rsidRPr="00D17A3F">
      <w:rPr>
        <w:color w:val="548DD4" w:themeColor="text2" w:themeTint="99"/>
      </w:rPr>
      <w:fldChar w:fldCharType="separate"/>
    </w:r>
    <w:r w:rsidR="00A23A07">
      <w:rPr>
        <w:noProof/>
        <w:color w:val="548DD4" w:themeColor="text2" w:themeTint="99"/>
      </w:rPr>
      <w:t>8</w:t>
    </w:r>
    <w:r w:rsidRPr="00D17A3F">
      <w:rPr>
        <w:color w:val="548DD4" w:themeColor="text2" w:themeTint="9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3CC" w:rsidRDefault="00C363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6A9" w:rsidRDefault="006566A9">
      <w:r>
        <w:separator/>
      </w:r>
    </w:p>
  </w:footnote>
  <w:footnote w:type="continuationSeparator" w:id="0">
    <w:p w:rsidR="006566A9" w:rsidRDefault="0065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3CC" w:rsidRDefault="00C363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3CC" w:rsidRDefault="00C363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3"/>
      <w:gridCol w:w="5633"/>
    </w:tblGrid>
    <w:tr w:rsidR="00B71F7F" w:rsidTr="00C82645">
      <w:trPr>
        <w:trHeight w:val="3268"/>
      </w:trPr>
      <w:tc>
        <w:tcPr>
          <w:tcW w:w="3723" w:type="dxa"/>
        </w:tcPr>
        <w:p w:rsidR="00B71F7F" w:rsidRDefault="00265B17" w:rsidP="00C82645">
          <w:pPr>
            <w:pStyle w:val="a3"/>
            <w:pBdr>
              <w:top w:val="none" w:sz="0" w:space="0" w:color="auto"/>
              <w:left w:val="none" w:sz="0" w:space="0" w:color="auto"/>
              <w:bottom w:val="none" w:sz="0" w:space="0" w:color="auto"/>
              <w:right w:val="none" w:sz="0" w:space="0" w:color="auto"/>
            </w:pBdr>
            <w:tabs>
              <w:tab w:val="clear" w:pos="4677"/>
              <w:tab w:val="clear" w:pos="9355"/>
            </w:tabs>
            <w:spacing w:after="120"/>
            <w:jc w:val="center"/>
            <w:rPr>
              <w:rFonts w:ascii="Tahoma" w:hAnsi="Tahoma" w:cs="Tahoma"/>
              <w:sz w:val="14"/>
              <w:szCs w:val="14"/>
              <w:lang w:val="en-US"/>
            </w:rPr>
          </w:pPr>
          <w:r w:rsidRPr="00F17424">
            <w:rPr>
              <w:rFonts w:ascii="Tahoma" w:hAnsi="Tahoma" w:cs="Tahoma"/>
              <w:noProof/>
              <w:sz w:val="14"/>
              <w:szCs w:val="14"/>
              <w:lang w:eastAsia="ru-RU"/>
            </w:rPr>
            <w:drawing>
              <wp:inline distT="0" distB="0" distL="0" distR="0">
                <wp:extent cx="704850" cy="704850"/>
                <wp:effectExtent l="0" t="0" r="0" b="0"/>
                <wp:docPr id="2" name="Рисунок 2" descr="logo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_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00B71F7F" w:rsidRDefault="00265B17" w:rsidP="00C82645">
          <w:pPr>
            <w:pStyle w:val="a3"/>
            <w:pBdr>
              <w:top w:val="none" w:sz="0" w:space="0" w:color="auto"/>
              <w:left w:val="none" w:sz="0" w:space="0" w:color="auto"/>
              <w:bottom w:val="none" w:sz="0" w:space="0" w:color="auto"/>
              <w:right w:val="none" w:sz="0" w:space="0" w:color="auto"/>
            </w:pBdr>
            <w:tabs>
              <w:tab w:val="clear" w:pos="4677"/>
              <w:tab w:val="clear" w:pos="9355"/>
            </w:tabs>
            <w:jc w:val="center"/>
            <w:rPr>
              <w:rFonts w:ascii="Tahoma" w:hAnsi="Tahoma" w:cs="Tahoma"/>
              <w:sz w:val="16"/>
              <w:szCs w:val="16"/>
            </w:rPr>
          </w:pPr>
          <w:r>
            <w:rPr>
              <w:rFonts w:ascii="Tahoma" w:hAnsi="Tahoma" w:cs="Tahoma"/>
              <w:sz w:val="16"/>
              <w:szCs w:val="16"/>
            </w:rPr>
            <w:t>РОССИЙСКАЯ ОБЪЕДИНЕННАЯ</w:t>
          </w:r>
        </w:p>
        <w:p w:rsidR="00B71F7F" w:rsidRDefault="00265B17" w:rsidP="00C82645">
          <w:pPr>
            <w:pStyle w:val="a3"/>
            <w:pBdr>
              <w:top w:val="none" w:sz="0" w:space="0" w:color="auto"/>
              <w:left w:val="none" w:sz="0" w:space="0" w:color="auto"/>
              <w:bottom w:val="none" w:sz="0" w:space="0" w:color="auto"/>
              <w:right w:val="none" w:sz="0" w:space="0" w:color="auto"/>
            </w:pBdr>
            <w:tabs>
              <w:tab w:val="clear" w:pos="4677"/>
              <w:tab w:val="clear" w:pos="9355"/>
            </w:tabs>
            <w:spacing w:after="120"/>
            <w:jc w:val="center"/>
            <w:rPr>
              <w:rFonts w:ascii="Tahoma" w:hAnsi="Tahoma" w:cs="Tahoma"/>
              <w:sz w:val="16"/>
              <w:szCs w:val="16"/>
            </w:rPr>
          </w:pPr>
          <w:r>
            <w:rPr>
              <w:rFonts w:ascii="Tahoma" w:hAnsi="Tahoma" w:cs="Tahoma"/>
              <w:sz w:val="16"/>
              <w:szCs w:val="16"/>
            </w:rPr>
            <w:t>ДЕМОКРАТИЧЕСКАЯ ПАРТИЯ «ЯБЛОКО»</w:t>
          </w:r>
        </w:p>
        <w:p w:rsidR="00B71F7F" w:rsidRDefault="00265B17" w:rsidP="00C82645">
          <w:pPr>
            <w:pStyle w:val="a3"/>
            <w:pBdr>
              <w:top w:val="none" w:sz="0" w:space="0" w:color="auto"/>
              <w:left w:val="none" w:sz="0" w:space="0" w:color="auto"/>
              <w:bottom w:val="none" w:sz="0" w:space="0" w:color="auto"/>
              <w:right w:val="none" w:sz="0" w:space="0" w:color="auto"/>
            </w:pBdr>
            <w:tabs>
              <w:tab w:val="clear" w:pos="4677"/>
              <w:tab w:val="clear" w:pos="9355"/>
            </w:tabs>
            <w:spacing w:after="120"/>
            <w:jc w:val="center"/>
            <w:rPr>
              <w:rFonts w:ascii="Tahoma" w:hAnsi="Tahoma" w:cs="Tahoma"/>
              <w:sz w:val="16"/>
              <w:szCs w:val="16"/>
            </w:rPr>
          </w:pPr>
          <w:r w:rsidRPr="00143E81">
            <w:rPr>
              <w:rFonts w:ascii="Tahoma" w:hAnsi="Tahoma" w:cs="Tahoma"/>
              <w:sz w:val="16"/>
              <w:szCs w:val="16"/>
            </w:rPr>
            <w:t>119017, г. Москва, ул. Пятницкая, д. 31 стр. 2</w:t>
          </w:r>
          <w:r>
            <w:rPr>
              <w:rFonts w:ascii="Tahoma" w:hAnsi="Tahoma" w:cs="Tahoma"/>
              <w:sz w:val="16"/>
              <w:szCs w:val="16"/>
            </w:rPr>
            <w:br/>
          </w:r>
          <w:r w:rsidRPr="00143E81">
            <w:rPr>
              <w:rFonts w:ascii="Tahoma" w:hAnsi="Tahoma" w:cs="Tahoma"/>
              <w:sz w:val="16"/>
              <w:szCs w:val="16"/>
            </w:rPr>
            <w:t>Тел.: (495) 780-30-10, факс: (495) 780-30-12</w:t>
          </w:r>
          <w:r>
            <w:rPr>
              <w:rFonts w:ascii="Tahoma" w:hAnsi="Tahoma" w:cs="Tahoma"/>
              <w:sz w:val="16"/>
              <w:szCs w:val="16"/>
            </w:rPr>
            <w:br/>
          </w:r>
          <w:r>
            <w:rPr>
              <w:rFonts w:ascii="Tahoma" w:hAnsi="Tahoma" w:cs="Tahoma"/>
              <w:sz w:val="16"/>
              <w:szCs w:val="16"/>
              <w:lang w:val="en-US"/>
            </w:rPr>
            <w:t>org</w:t>
          </w:r>
          <w:r w:rsidRPr="00143E81">
            <w:rPr>
              <w:rFonts w:ascii="Tahoma" w:hAnsi="Tahoma" w:cs="Tahoma"/>
              <w:sz w:val="16"/>
              <w:szCs w:val="16"/>
            </w:rPr>
            <w:t>@</w:t>
          </w:r>
          <w:proofErr w:type="spellStart"/>
          <w:r w:rsidRPr="00143E81">
            <w:rPr>
              <w:rFonts w:ascii="Tahoma" w:hAnsi="Tahoma" w:cs="Tahoma"/>
              <w:sz w:val="16"/>
              <w:szCs w:val="16"/>
              <w:lang w:val="en-US"/>
            </w:rPr>
            <w:t>yabloko</w:t>
          </w:r>
          <w:proofErr w:type="spellEnd"/>
          <w:r w:rsidRPr="00143E81">
            <w:rPr>
              <w:rFonts w:ascii="Tahoma" w:hAnsi="Tahoma" w:cs="Tahoma"/>
              <w:sz w:val="16"/>
              <w:szCs w:val="16"/>
            </w:rPr>
            <w:t>.</w:t>
          </w:r>
          <w:proofErr w:type="spellStart"/>
          <w:r w:rsidRPr="00143E81">
            <w:rPr>
              <w:rFonts w:ascii="Tahoma" w:hAnsi="Tahoma" w:cs="Tahoma"/>
              <w:sz w:val="16"/>
              <w:szCs w:val="16"/>
              <w:lang w:val="en-US"/>
            </w:rPr>
            <w:t>ru</w:t>
          </w:r>
          <w:proofErr w:type="spellEnd"/>
          <w:r w:rsidRPr="00143E81">
            <w:rPr>
              <w:rFonts w:ascii="Tahoma" w:hAnsi="Tahoma" w:cs="Tahoma"/>
              <w:sz w:val="16"/>
              <w:szCs w:val="16"/>
            </w:rPr>
            <w:t xml:space="preserve">, </w:t>
          </w:r>
          <w:r w:rsidRPr="00143E81">
            <w:rPr>
              <w:rFonts w:ascii="Tahoma" w:hAnsi="Tahoma" w:cs="Tahoma"/>
              <w:sz w:val="16"/>
              <w:szCs w:val="16"/>
              <w:lang w:val="en-US"/>
            </w:rPr>
            <w:t>www</w:t>
          </w:r>
          <w:r w:rsidRPr="00143E81">
            <w:rPr>
              <w:rFonts w:ascii="Tahoma" w:hAnsi="Tahoma" w:cs="Tahoma"/>
              <w:sz w:val="16"/>
              <w:szCs w:val="16"/>
            </w:rPr>
            <w:t>.</w:t>
          </w:r>
          <w:proofErr w:type="spellStart"/>
          <w:r w:rsidRPr="00143E81">
            <w:rPr>
              <w:rFonts w:ascii="Tahoma" w:hAnsi="Tahoma" w:cs="Tahoma"/>
              <w:sz w:val="16"/>
              <w:szCs w:val="16"/>
              <w:lang w:val="en-US"/>
            </w:rPr>
            <w:t>yabloko</w:t>
          </w:r>
          <w:proofErr w:type="spellEnd"/>
          <w:r w:rsidRPr="00143E81">
            <w:rPr>
              <w:rFonts w:ascii="Tahoma" w:hAnsi="Tahoma" w:cs="Tahoma"/>
              <w:sz w:val="16"/>
              <w:szCs w:val="16"/>
            </w:rPr>
            <w:t>.</w:t>
          </w:r>
          <w:proofErr w:type="spellStart"/>
          <w:r w:rsidRPr="00143E81">
            <w:rPr>
              <w:rFonts w:ascii="Tahoma" w:hAnsi="Tahoma" w:cs="Tahoma"/>
              <w:sz w:val="16"/>
              <w:szCs w:val="16"/>
              <w:lang w:val="en-US"/>
            </w:rPr>
            <w:t>ru</w:t>
          </w:r>
          <w:proofErr w:type="spellEnd"/>
        </w:p>
        <w:p w:rsidR="00B71F7F" w:rsidRPr="00BC2A93" w:rsidRDefault="00265B17" w:rsidP="00C82645">
          <w:pPr>
            <w:pStyle w:val="a3"/>
            <w:pBdr>
              <w:top w:val="none" w:sz="0" w:space="0" w:color="auto"/>
              <w:left w:val="none" w:sz="0" w:space="0" w:color="auto"/>
              <w:bottom w:val="none" w:sz="0" w:space="0" w:color="auto"/>
              <w:right w:val="none" w:sz="0" w:space="0" w:color="auto"/>
            </w:pBdr>
            <w:tabs>
              <w:tab w:val="clear" w:pos="4677"/>
              <w:tab w:val="clear" w:pos="9355"/>
            </w:tabs>
            <w:spacing w:after="240"/>
            <w:jc w:val="center"/>
            <w:rPr>
              <w:rFonts w:ascii="Tahoma" w:hAnsi="Tahoma" w:cs="Tahoma"/>
              <w:sz w:val="16"/>
              <w:szCs w:val="16"/>
              <w:u w:val="single"/>
              <w:lang w:val="en-US"/>
            </w:rPr>
          </w:pPr>
          <w:r w:rsidRPr="00803946">
            <w:rPr>
              <w:rFonts w:ascii="Tahoma" w:hAnsi="Tahoma" w:cs="Tahoma"/>
              <w:sz w:val="16"/>
              <w:szCs w:val="16"/>
            </w:rPr>
            <w:t xml:space="preserve">Исх. </w:t>
          </w:r>
          <w:r w:rsidRPr="00803946">
            <w:rPr>
              <w:rFonts w:ascii="Tahoma" w:hAnsi="Tahoma" w:cs="Tahoma"/>
              <w:sz w:val="16"/>
              <w:szCs w:val="16"/>
            </w:rPr>
            <w:t>№</w:t>
          </w:r>
          <w:r w:rsidR="00C363CC">
            <w:rPr>
              <w:rFonts w:ascii="Tahoma" w:hAnsi="Tahoma" w:cs="Tahoma"/>
              <w:sz w:val="16"/>
              <w:szCs w:val="16"/>
            </w:rPr>
            <w:t>0293</w:t>
          </w:r>
          <w:bookmarkStart w:id="0" w:name="_GoBack"/>
          <w:bookmarkEnd w:id="0"/>
          <w:r w:rsidRPr="00803946">
            <w:rPr>
              <w:rFonts w:ascii="Tahoma" w:hAnsi="Tahoma" w:cs="Tahoma"/>
              <w:sz w:val="16"/>
              <w:szCs w:val="16"/>
            </w:rPr>
            <w:t xml:space="preserve"> от </w:t>
          </w:r>
          <w:r w:rsidR="00BC2A93">
            <w:rPr>
              <w:rFonts w:ascii="Tahoma" w:hAnsi="Tahoma" w:cs="Tahoma"/>
              <w:sz w:val="16"/>
              <w:szCs w:val="16"/>
              <w:lang w:val="en-US"/>
            </w:rPr>
            <w:t>26.02.2018</w:t>
          </w:r>
        </w:p>
        <w:p w:rsidR="00B71F7F" w:rsidRPr="00803946" w:rsidRDefault="00265B17" w:rsidP="00C82645">
          <w:pPr>
            <w:pStyle w:val="a3"/>
            <w:pBdr>
              <w:top w:val="none" w:sz="0" w:space="0" w:color="auto"/>
              <w:left w:val="none" w:sz="0" w:space="0" w:color="auto"/>
              <w:bottom w:val="none" w:sz="0" w:space="0" w:color="auto"/>
              <w:right w:val="none" w:sz="0" w:space="0" w:color="auto"/>
            </w:pBdr>
            <w:tabs>
              <w:tab w:val="clear" w:pos="4677"/>
              <w:tab w:val="clear" w:pos="9355"/>
            </w:tabs>
            <w:jc w:val="center"/>
            <w:rPr>
              <w:rFonts w:ascii="Tahoma" w:hAnsi="Tahoma" w:cs="Tahoma"/>
              <w:sz w:val="16"/>
              <w:szCs w:val="16"/>
            </w:rPr>
          </w:pPr>
          <w:r>
            <w:rPr>
              <w:rFonts w:ascii="Tahoma" w:hAnsi="Tahoma" w:cs="Tahoma"/>
              <w:sz w:val="16"/>
              <w:szCs w:val="16"/>
            </w:rPr>
            <w:t>   на</w:t>
          </w:r>
          <w:r w:rsidRPr="00803946">
            <w:rPr>
              <w:rFonts w:ascii="Tahoma" w:hAnsi="Tahoma" w:cs="Tahoma"/>
              <w:sz w:val="16"/>
              <w:szCs w:val="16"/>
            </w:rPr>
            <w:t xml:space="preserve"> №___</w:t>
          </w:r>
          <w:r>
            <w:rPr>
              <w:rFonts w:ascii="Tahoma" w:hAnsi="Tahoma" w:cs="Tahoma"/>
              <w:sz w:val="16"/>
              <w:szCs w:val="16"/>
            </w:rPr>
            <w:t>____</w:t>
          </w:r>
          <w:r w:rsidRPr="00803946">
            <w:rPr>
              <w:rFonts w:ascii="Tahoma" w:hAnsi="Tahoma" w:cs="Tahoma"/>
              <w:sz w:val="16"/>
              <w:szCs w:val="16"/>
            </w:rPr>
            <w:t xml:space="preserve">_ от </w:t>
          </w:r>
          <w:r>
            <w:rPr>
              <w:rFonts w:ascii="Tahoma" w:hAnsi="Tahoma" w:cs="Tahoma"/>
              <w:sz w:val="16"/>
              <w:szCs w:val="16"/>
            </w:rPr>
            <w:t>__</w:t>
          </w:r>
          <w:r w:rsidRPr="00803946">
            <w:rPr>
              <w:rFonts w:ascii="Tahoma" w:hAnsi="Tahoma" w:cs="Tahoma"/>
              <w:sz w:val="16"/>
              <w:szCs w:val="16"/>
              <w:u w:val="single"/>
            </w:rPr>
            <w:t>__</w:t>
          </w:r>
          <w:r>
            <w:rPr>
              <w:rFonts w:ascii="Tahoma" w:hAnsi="Tahoma" w:cs="Tahoma"/>
              <w:sz w:val="16"/>
              <w:szCs w:val="16"/>
              <w:u w:val="single"/>
            </w:rPr>
            <w:t>____</w:t>
          </w:r>
          <w:r w:rsidRPr="00803946">
            <w:rPr>
              <w:rFonts w:ascii="Tahoma" w:hAnsi="Tahoma" w:cs="Tahoma"/>
              <w:sz w:val="16"/>
              <w:szCs w:val="16"/>
              <w:u w:val="single"/>
            </w:rPr>
            <w:t>______</w:t>
          </w:r>
          <w:r>
            <w:rPr>
              <w:rFonts w:ascii="Tahoma" w:hAnsi="Tahoma" w:cs="Tahoma"/>
              <w:sz w:val="16"/>
              <w:szCs w:val="16"/>
              <w:u w:val="single"/>
            </w:rPr>
            <w:t>________</w:t>
          </w:r>
        </w:p>
      </w:tc>
      <w:tc>
        <w:tcPr>
          <w:tcW w:w="5633" w:type="dxa"/>
        </w:tcPr>
        <w:p w:rsidR="00B71F7F" w:rsidRPr="00C70FD6" w:rsidRDefault="00A23A07" w:rsidP="00C82645">
          <w:pPr>
            <w:pStyle w:val="a3"/>
            <w:pBdr>
              <w:top w:val="none" w:sz="0" w:space="0" w:color="auto"/>
              <w:left w:val="none" w:sz="0" w:space="0" w:color="auto"/>
              <w:bottom w:val="none" w:sz="0" w:space="0" w:color="auto"/>
              <w:right w:val="none" w:sz="0" w:space="0" w:color="auto"/>
            </w:pBdr>
            <w:tabs>
              <w:tab w:val="clear" w:pos="4677"/>
              <w:tab w:val="clear" w:pos="9355"/>
            </w:tabs>
            <w:jc w:val="right"/>
            <w:rPr>
              <w:sz w:val="24"/>
              <w:szCs w:val="24"/>
            </w:rPr>
          </w:pPr>
        </w:p>
      </w:tc>
    </w:tr>
  </w:tbl>
  <w:p w:rsidR="00B71F7F" w:rsidRDefault="00A23A07">
    <w:pPr>
      <w:pStyle w:val="a3"/>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17"/>
    <w:rsid w:val="00006758"/>
    <w:rsid w:val="00022BE1"/>
    <w:rsid w:val="00265B17"/>
    <w:rsid w:val="003E4988"/>
    <w:rsid w:val="00493A87"/>
    <w:rsid w:val="00533B9F"/>
    <w:rsid w:val="006566A9"/>
    <w:rsid w:val="00881110"/>
    <w:rsid w:val="00A23A07"/>
    <w:rsid w:val="00BC2A93"/>
    <w:rsid w:val="00C363CC"/>
    <w:rsid w:val="00EE57A6"/>
    <w:rsid w:val="00F7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23E5E"/>
  <w15:docId w15:val="{37A22DEB-529B-4D99-9E77-9DEEDB1B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65B17"/>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Times New Roman" w:cs="Times New Roman"/>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B17"/>
    <w:pPr>
      <w:tabs>
        <w:tab w:val="center" w:pos="4677"/>
        <w:tab w:val="right" w:pos="9355"/>
      </w:tabs>
    </w:pPr>
  </w:style>
  <w:style w:type="character" w:customStyle="1" w:styleId="a4">
    <w:name w:val="Верхний колонтитул Знак"/>
    <w:basedOn w:val="a0"/>
    <w:link w:val="a3"/>
    <w:uiPriority w:val="99"/>
    <w:rsid w:val="00265B17"/>
    <w:rPr>
      <w:rFonts w:ascii="Times New Roman" w:eastAsia="Arial Unicode MS" w:hAnsi="Times New Roman" w:cs="Times New Roman"/>
      <w:sz w:val="20"/>
      <w:szCs w:val="20"/>
      <w:lang w:eastAsia="en-US"/>
    </w:rPr>
  </w:style>
  <w:style w:type="paragraph" w:styleId="a5">
    <w:name w:val="footer"/>
    <w:basedOn w:val="a"/>
    <w:link w:val="a6"/>
    <w:uiPriority w:val="99"/>
    <w:unhideWhenUsed/>
    <w:rsid w:val="00265B17"/>
    <w:pPr>
      <w:tabs>
        <w:tab w:val="center" w:pos="4677"/>
        <w:tab w:val="right" w:pos="9355"/>
      </w:tabs>
    </w:pPr>
  </w:style>
  <w:style w:type="character" w:customStyle="1" w:styleId="a6">
    <w:name w:val="Нижний колонтитул Знак"/>
    <w:basedOn w:val="a0"/>
    <w:link w:val="a5"/>
    <w:uiPriority w:val="99"/>
    <w:rsid w:val="00265B17"/>
    <w:rPr>
      <w:rFonts w:ascii="Times New Roman" w:eastAsia="Arial Unicode MS" w:hAnsi="Times New Roman" w:cs="Times New Roman"/>
      <w:sz w:val="20"/>
      <w:szCs w:val="20"/>
      <w:lang w:eastAsia="en-US"/>
    </w:rPr>
  </w:style>
  <w:style w:type="character" w:styleId="a7">
    <w:name w:val="Hyperlink"/>
    <w:basedOn w:val="a0"/>
    <w:uiPriority w:val="99"/>
    <w:unhideWhenUsed/>
    <w:rsid w:val="00265B17"/>
    <w:rPr>
      <w:rFonts w:cs="Times New Roman"/>
      <w:color w:val="0000FF" w:themeColor="hyperlink"/>
      <w:u w:val="single"/>
    </w:rPr>
  </w:style>
  <w:style w:type="table" w:styleId="a8">
    <w:name w:val="Table Grid"/>
    <w:basedOn w:val="a1"/>
    <w:uiPriority w:val="59"/>
    <w:rsid w:val="00265B17"/>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65B17"/>
    <w:rPr>
      <w:rFonts w:cs="Times New Roman"/>
      <w:b/>
      <w:bCs/>
    </w:rPr>
  </w:style>
  <w:style w:type="paragraph" w:styleId="aa">
    <w:name w:val="Balloon Text"/>
    <w:basedOn w:val="a"/>
    <w:link w:val="ab"/>
    <w:uiPriority w:val="99"/>
    <w:semiHidden/>
    <w:unhideWhenUsed/>
    <w:rsid w:val="00265B17"/>
    <w:rPr>
      <w:rFonts w:ascii="Lucida Grande CY" w:hAnsi="Lucida Grande CY" w:cs="Lucida Grande CY"/>
      <w:sz w:val="18"/>
      <w:szCs w:val="18"/>
    </w:rPr>
  </w:style>
  <w:style w:type="character" w:customStyle="1" w:styleId="ab">
    <w:name w:val="Текст выноски Знак"/>
    <w:basedOn w:val="a0"/>
    <w:link w:val="aa"/>
    <w:uiPriority w:val="99"/>
    <w:semiHidden/>
    <w:rsid w:val="00265B17"/>
    <w:rPr>
      <w:rFonts w:ascii="Lucida Grande CY" w:eastAsia="Arial Unicode MS" w:hAnsi="Lucida Grande CY" w:cs="Lucida Grande CY"/>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ancb.ru/publication/read/426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gnum.ru/news/polit/2382666.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tass.ru/politika/4831147" TargetMode="External"/><Relationship Id="rId11" Type="http://schemas.openxmlformats.org/officeDocument/2006/relationships/hyperlink" Target="https://ria.ru/society/20170725/1499103757.html"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ria.ru/defense_safety/20170425/1493046057.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tass.ru/ekonomika/4783226"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2257</Words>
  <Characters>12867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Свешникова Наталья Валерьевна</cp:lastModifiedBy>
  <cp:revision>2</cp:revision>
  <cp:lastPrinted>2018-02-26T07:43:00Z</cp:lastPrinted>
  <dcterms:created xsi:type="dcterms:W3CDTF">2018-02-26T08:06:00Z</dcterms:created>
  <dcterms:modified xsi:type="dcterms:W3CDTF">2018-02-26T08:06:00Z</dcterms:modified>
</cp:coreProperties>
</file>