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DAF9" w14:textId="77777777" w:rsidR="00411823" w:rsidRPr="00411823" w:rsidRDefault="00411823" w:rsidP="00411823">
      <w:pPr>
        <w:jc w:val="right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Председателю </w:t>
      </w:r>
      <w:r w:rsidR="00750AC5">
        <w:rPr>
          <w:b/>
          <w:sz w:val="24"/>
          <w:szCs w:val="24"/>
        </w:rPr>
        <w:t xml:space="preserve">Правительства </w:t>
      </w:r>
      <w:r w:rsidRPr="00411823">
        <w:rPr>
          <w:b/>
          <w:sz w:val="24"/>
          <w:szCs w:val="24"/>
        </w:rPr>
        <w:t xml:space="preserve"> </w:t>
      </w:r>
    </w:p>
    <w:p w14:paraId="6B0A8774" w14:textId="77777777" w:rsidR="00411823" w:rsidRPr="00411823" w:rsidRDefault="00411823" w:rsidP="00411823">
      <w:pPr>
        <w:jc w:val="right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Российской Федерации </w:t>
      </w:r>
    </w:p>
    <w:p w14:paraId="0DFB56DE" w14:textId="77777777" w:rsidR="00411823" w:rsidRDefault="00750AC5" w:rsidP="00411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Медведеву</w:t>
      </w:r>
      <w:r w:rsidR="00411823" w:rsidRPr="004118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Д.А</w:t>
      </w:r>
      <w:r w:rsidR="00411823" w:rsidRPr="00411823">
        <w:rPr>
          <w:b/>
          <w:sz w:val="24"/>
          <w:szCs w:val="24"/>
        </w:rPr>
        <w:t>.</w:t>
      </w:r>
    </w:p>
    <w:p w14:paraId="7E404183" w14:textId="77777777" w:rsidR="00411823" w:rsidRPr="00411823" w:rsidRDefault="00411823" w:rsidP="00411823">
      <w:pPr>
        <w:jc w:val="both"/>
        <w:rPr>
          <w:sz w:val="24"/>
          <w:szCs w:val="24"/>
        </w:rPr>
      </w:pPr>
    </w:p>
    <w:p w14:paraId="021E27A5" w14:textId="77777777" w:rsidR="00411823" w:rsidRPr="00411823" w:rsidRDefault="00411823" w:rsidP="00411823">
      <w:pPr>
        <w:pStyle w:val="a3"/>
        <w:jc w:val="center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>Уважаем</w:t>
      </w:r>
      <w:r w:rsidR="00750AC5">
        <w:rPr>
          <w:b/>
          <w:sz w:val="24"/>
          <w:szCs w:val="24"/>
        </w:rPr>
        <w:t>ый</w:t>
      </w:r>
      <w:r w:rsidRPr="00411823">
        <w:rPr>
          <w:b/>
          <w:sz w:val="24"/>
          <w:szCs w:val="24"/>
        </w:rPr>
        <w:t xml:space="preserve"> </w:t>
      </w:r>
      <w:r w:rsidR="00750AC5">
        <w:rPr>
          <w:b/>
          <w:sz w:val="24"/>
          <w:szCs w:val="24"/>
        </w:rPr>
        <w:t>Дмитрий Анатольевич</w:t>
      </w:r>
      <w:r w:rsidRPr="00411823">
        <w:rPr>
          <w:b/>
          <w:sz w:val="24"/>
          <w:szCs w:val="24"/>
        </w:rPr>
        <w:t>!</w:t>
      </w:r>
    </w:p>
    <w:p w14:paraId="59E38B87" w14:textId="77777777" w:rsidR="00411823" w:rsidRPr="00411823" w:rsidRDefault="00411823" w:rsidP="00411823">
      <w:pPr>
        <w:pStyle w:val="a3"/>
        <w:jc w:val="both"/>
        <w:rPr>
          <w:sz w:val="24"/>
          <w:szCs w:val="24"/>
        </w:rPr>
      </w:pPr>
    </w:p>
    <w:p w14:paraId="096CA8CB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01.06.2018 года я направила Президенту России Владимиру Путину обращение о необходимости направить дополнительные нефтегазовые доходы на ликвидацию третьих и вторых смен в российских школах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гг. (далее – программа). </w:t>
      </w:r>
    </w:p>
    <w:p w14:paraId="289429B2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 мое обращение получен ответ из Министерства образования и науки Российской Федерации, который нельзя признать удовлетворительным.</w:t>
      </w:r>
      <w:r>
        <w:rPr>
          <w:sz w:val="24"/>
          <w:szCs w:val="24"/>
        </w:rPr>
        <w:t xml:space="preserve"> Министерство</w:t>
      </w:r>
      <w:r w:rsidRPr="00411823">
        <w:rPr>
          <w:sz w:val="24"/>
          <w:szCs w:val="24"/>
        </w:rPr>
        <w:t xml:space="preserve"> ограничились «отпиской», которая фиксирует наличие катастрофических проблем в данной отрасли и соглашается с нашими доводами, но не предлагает никаких путей решения. В то же самое время в письме не содержится какой-либо реакции на конкретные предложения, призванные решить поставленную задачу.</w:t>
      </w:r>
    </w:p>
    <w:p w14:paraId="5710631C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Напомню, что заявленн</w:t>
      </w:r>
      <w:r>
        <w:rPr>
          <w:sz w:val="24"/>
          <w:szCs w:val="24"/>
        </w:rPr>
        <w:t>ыми</w:t>
      </w:r>
      <w:r w:rsidRPr="00411823">
        <w:rPr>
          <w:sz w:val="24"/>
          <w:szCs w:val="24"/>
        </w:rPr>
        <w:t xml:space="preserve"> цел</w:t>
      </w:r>
      <w:r>
        <w:rPr>
          <w:sz w:val="24"/>
          <w:szCs w:val="24"/>
        </w:rPr>
        <w:t>ями</w:t>
      </w:r>
      <w:r w:rsidRPr="00411823">
        <w:rPr>
          <w:sz w:val="24"/>
          <w:szCs w:val="24"/>
        </w:rPr>
        <w:t xml:space="preserve"> данной программы являются качественное повышение уровня общего образования и переход к индивидуальным практикам обучения детей. Фактически в документе поставлены задачи до 2025 года привести в надлежащее состояние все нуждающиеся в капитальном ремонте школы и полностью ликвидировать проблему второй смены. Общий объем финансирования за весь срок реализации должен составить 2,84 </w:t>
      </w:r>
      <w:r>
        <w:rPr>
          <w:sz w:val="24"/>
          <w:szCs w:val="24"/>
        </w:rPr>
        <w:t>трлн</w:t>
      </w:r>
      <w:r w:rsidRPr="00411823">
        <w:rPr>
          <w:sz w:val="24"/>
          <w:szCs w:val="24"/>
        </w:rPr>
        <w:t xml:space="preserve"> рублей.</w:t>
      </w:r>
    </w:p>
    <w:p w14:paraId="2AB71405" w14:textId="77777777" w:rsid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По данным первого заместителя Министра образования и науки Российской Федерации В.В. Переверзевой, приведенным в </w:t>
      </w:r>
      <w:r>
        <w:rPr>
          <w:sz w:val="24"/>
          <w:szCs w:val="24"/>
        </w:rPr>
        <w:t>моем</w:t>
      </w:r>
      <w:r w:rsidRPr="00411823">
        <w:rPr>
          <w:sz w:val="24"/>
          <w:szCs w:val="24"/>
        </w:rPr>
        <w:t xml:space="preserve"> обращении, программа уже критически отстает от реальных потребностей на местах. Так, до 2020 года сверх установленных значений уже необходимо создать 262 949 дополнительных мест, стоимость которых составляет 185,8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рублей, и в ближайшие годы эта диспропорция будет только расти. Из-за недостатка финансирования даже заявленные на сегодняшний день показатели не будут достигнуты. Согласно информации Департамента государственной политики в сфере общего образования Министерства образования и науки Российской Федерации, для создания новых мест в общеобразовательных организациях в субъектах России в федеральном бюджете предусмотрено выделение крайне скудных средств: в 2018 году – 24,5 </w:t>
      </w:r>
      <w:proofErr w:type="gramStart"/>
      <w:r>
        <w:rPr>
          <w:sz w:val="24"/>
          <w:szCs w:val="24"/>
        </w:rPr>
        <w:t>млрд</w:t>
      </w:r>
      <w:proofErr w:type="gramEnd"/>
      <w:r w:rsidRPr="00411823">
        <w:rPr>
          <w:sz w:val="24"/>
          <w:szCs w:val="24"/>
        </w:rPr>
        <w:t xml:space="preserve"> рублей, в 2019-2020 гг. – по 25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 ежегодно (всего 74,5 </w:t>
      </w:r>
      <w:r>
        <w:rPr>
          <w:sz w:val="24"/>
          <w:szCs w:val="24"/>
        </w:rPr>
        <w:t>млрд</w:t>
      </w:r>
      <w:r w:rsidRPr="00411823">
        <w:rPr>
          <w:sz w:val="24"/>
          <w:szCs w:val="24"/>
        </w:rPr>
        <w:t xml:space="preserve"> рублей). </w:t>
      </w:r>
    </w:p>
    <w:p w14:paraId="4C87DE67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11823">
        <w:rPr>
          <w:sz w:val="24"/>
          <w:szCs w:val="24"/>
        </w:rPr>
        <w:t xml:space="preserve">омплекс задач, которые должна решить </w:t>
      </w:r>
      <w:r>
        <w:rPr>
          <w:sz w:val="24"/>
          <w:szCs w:val="24"/>
        </w:rPr>
        <w:t>данная</w:t>
      </w:r>
      <w:r w:rsidRPr="00411823">
        <w:rPr>
          <w:sz w:val="24"/>
          <w:szCs w:val="24"/>
        </w:rPr>
        <w:t xml:space="preserve"> программа, является приоритетным. Здесь недопустимы половинчатые решения или желание оставить все «на потом». Речь идет о будущем наших детей. Заявленные проблемы стоят в нашей стране крайне остро, и их необходимо решать уже сегодня. Несмотря на то, что на данный момент третьей смены в школах уже не должно быть, в эту смену продолжают учиться 10 тысяч школьников, а 1 912 136 учеников занимаются во вторую смену. В ряде регионов </w:t>
      </w:r>
      <w:r w:rsidRPr="00411823">
        <w:rPr>
          <w:sz w:val="24"/>
          <w:szCs w:val="24"/>
        </w:rPr>
        <w:lastRenderedPageBreak/>
        <w:t>цифры недопустимые – в Иркутской области по вечерам учатся 19,5% школьников, в Новосибирской области – 19,7%, в Краснодарском крае – 22%, в Республике Бурятии – 22,9%.</w:t>
      </w:r>
    </w:p>
    <w:p w14:paraId="136C066A" w14:textId="77777777" w:rsidR="0090012E" w:rsidRPr="00411823" w:rsidRDefault="00411823" w:rsidP="007D36E1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Уверена, что государство не может считать второстепенные задачи более важными, когда </w:t>
      </w:r>
      <w:r>
        <w:rPr>
          <w:sz w:val="24"/>
          <w:szCs w:val="24"/>
        </w:rPr>
        <w:t xml:space="preserve">9 </w:t>
      </w:r>
      <w:r w:rsidRPr="00411823">
        <w:rPr>
          <w:sz w:val="24"/>
          <w:szCs w:val="24"/>
        </w:rPr>
        <w:t>тысяч</w:t>
      </w:r>
      <w:r>
        <w:rPr>
          <w:sz w:val="24"/>
          <w:szCs w:val="24"/>
        </w:rPr>
        <w:t xml:space="preserve"> школ в стране</w:t>
      </w:r>
      <w:r w:rsidRPr="00411823">
        <w:rPr>
          <w:sz w:val="24"/>
          <w:szCs w:val="24"/>
        </w:rPr>
        <w:t xml:space="preserve"> требуют капитального ремонта</w:t>
      </w:r>
      <w:r>
        <w:rPr>
          <w:sz w:val="24"/>
          <w:szCs w:val="24"/>
        </w:rPr>
        <w:t xml:space="preserve"> и </w:t>
      </w:r>
      <w:r w:rsidRPr="00411823">
        <w:rPr>
          <w:sz w:val="24"/>
          <w:szCs w:val="24"/>
        </w:rPr>
        <w:t>700 школ находятся в аварийном состоянии</w:t>
      </w:r>
      <w:r>
        <w:rPr>
          <w:sz w:val="24"/>
          <w:szCs w:val="24"/>
        </w:rPr>
        <w:t>.</w:t>
      </w:r>
      <w:r w:rsidRPr="00411823">
        <w:rPr>
          <w:sz w:val="24"/>
          <w:szCs w:val="24"/>
        </w:rPr>
        <w:t xml:space="preserve"> Это вопрос элементарной безопасности, здоровья, комфорта и качества образования наших детей. В таких регионах как Республика Дагестан (46,7% учебных заведений требуют ремонта), Республика Башкортостан (39,1%) или Краснодарский край (23,7%) ученики не могут ждать реализации программы еще 7 лет – школы, в которых они учатся, разваливаются у них на глазах.</w:t>
      </w:r>
      <w:r w:rsidR="007D36E1">
        <w:rPr>
          <w:sz w:val="24"/>
          <w:szCs w:val="24"/>
        </w:rPr>
        <w:t xml:space="preserve"> </w:t>
      </w:r>
      <w:r w:rsidR="0090012E">
        <w:rPr>
          <w:sz w:val="24"/>
          <w:szCs w:val="24"/>
        </w:rPr>
        <w:t>Особенно циничным н</w:t>
      </w:r>
      <w:r w:rsidR="007D36E1">
        <w:rPr>
          <w:sz w:val="24"/>
          <w:szCs w:val="24"/>
        </w:rPr>
        <w:t>а этом фоне выглядит Указ Президента РФ</w:t>
      </w:r>
      <w:r w:rsidR="0090012E">
        <w:rPr>
          <w:sz w:val="24"/>
          <w:szCs w:val="24"/>
        </w:rPr>
        <w:t xml:space="preserve"> </w:t>
      </w:r>
      <w:r w:rsidR="007D36E1">
        <w:rPr>
          <w:sz w:val="24"/>
          <w:szCs w:val="24"/>
        </w:rPr>
        <w:t>об объявлении в России Десятилетия</w:t>
      </w:r>
      <w:r w:rsidR="0090012E">
        <w:rPr>
          <w:sz w:val="24"/>
          <w:szCs w:val="24"/>
        </w:rPr>
        <w:t xml:space="preserve"> детства.</w:t>
      </w:r>
    </w:p>
    <w:p w14:paraId="323EC0B0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При этом у государства есть все возможности реализовать необходимые шаги. Согласно внесенному Правительством РФ законопроекту «О внесении изменений в Федеральный закон «О федеральном бюджете на 2018 год и на плановый период 2019 и 2020 г</w:t>
      </w:r>
      <w:r>
        <w:rPr>
          <w:sz w:val="24"/>
          <w:szCs w:val="24"/>
        </w:rPr>
        <w:t>г.</w:t>
      </w:r>
      <w:r w:rsidRPr="00411823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411823">
        <w:rPr>
          <w:sz w:val="24"/>
          <w:szCs w:val="24"/>
        </w:rPr>
        <w:t xml:space="preserve"> в этом году государство дополнительно получит 2,74 трлн рублей нефтегазовых доходов. За первое полугодие </w:t>
      </w:r>
      <w:r>
        <w:rPr>
          <w:sz w:val="24"/>
          <w:szCs w:val="24"/>
        </w:rPr>
        <w:t>текущего</w:t>
      </w:r>
      <w:r w:rsidRPr="00411823">
        <w:rPr>
          <w:sz w:val="24"/>
          <w:szCs w:val="24"/>
        </w:rPr>
        <w:t xml:space="preserve"> года государство уже получило 1,65 трлн рублей дополнительных нефтегазовых доходов. Кроме того, благодаря абсурдному бюджетному правил</w:t>
      </w:r>
      <w:r>
        <w:rPr>
          <w:sz w:val="24"/>
          <w:szCs w:val="24"/>
        </w:rPr>
        <w:t>у</w:t>
      </w:r>
      <w:r w:rsidRPr="00411823">
        <w:rPr>
          <w:sz w:val="24"/>
          <w:szCs w:val="24"/>
        </w:rPr>
        <w:t xml:space="preserve"> часть государственных доходов Минфин не перечисляет в бюджет, оставляя в виде остатков на счетах и показывая их как источники финансирования дефицита. Так, за 7 месяцев 2018 года прирост остатков на счетах составил 2,4 трлн рублей.</w:t>
      </w:r>
    </w:p>
    <w:p w14:paraId="2C72F1E9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Эти суммы сопоставим</w:t>
      </w:r>
      <w:r>
        <w:rPr>
          <w:sz w:val="24"/>
          <w:szCs w:val="24"/>
        </w:rPr>
        <w:t>ы</w:t>
      </w:r>
      <w:r w:rsidRPr="00411823">
        <w:rPr>
          <w:sz w:val="24"/>
          <w:szCs w:val="24"/>
        </w:rPr>
        <w:t xml:space="preserve"> со всем бюджетом, выделенным на создание новых мест в учебных заведениях и их ремонт до 2025 года. Дополнительные ресурсы не только позволят закрыть «финансовые дыры», связанные с увеличением потребности в новых школах, но и способны значительно ускорить выполнение программы.</w:t>
      </w:r>
    </w:p>
    <w:p w14:paraId="50B7468B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Сегодня решение задачи ликвидации вторых и третьих смен в школах – это исключительно вопрос политической воли руководства страны. Если мы серьезно намерены решать эти проблемы, не ограничиваясь «отписками» и громкими заявлениями, необходимо внести в бюджет на предстоящий год необходимые поправки, которые позволят в полной мере реализовать программу с учетом растущих потребностей регионов.</w:t>
      </w:r>
    </w:p>
    <w:p w14:paraId="221A269A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 xml:space="preserve">Также считаю крайне важным создание Общественного Совета из педагогов, экспертов и представителей родительского сообщества, который сможет обеспечить необходимый контроль </w:t>
      </w:r>
      <w:r>
        <w:rPr>
          <w:sz w:val="24"/>
          <w:szCs w:val="24"/>
        </w:rPr>
        <w:t>над</w:t>
      </w:r>
      <w:r w:rsidRPr="00411823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е</w:t>
      </w:r>
      <w:r w:rsidRPr="00411823">
        <w:rPr>
          <w:sz w:val="24"/>
          <w:szCs w:val="24"/>
        </w:rPr>
        <w:t>й программы и информировать общество о ходе ее проведения. Все реализуемые проекты должны проходить тщательную антикоррупционную экспертизу, для чего следует ежеквартально публиковать отчеты о работе в рамках этой программы.</w:t>
      </w:r>
    </w:p>
    <w:p w14:paraId="6047AF32" w14:textId="77777777" w:rsidR="00411823" w:rsidRPr="00411823" w:rsidRDefault="00411823" w:rsidP="00411823">
      <w:pPr>
        <w:pStyle w:val="a3"/>
        <w:ind w:firstLine="709"/>
        <w:jc w:val="both"/>
        <w:rPr>
          <w:sz w:val="24"/>
          <w:szCs w:val="24"/>
        </w:rPr>
      </w:pPr>
      <w:r w:rsidRPr="00411823">
        <w:rPr>
          <w:sz w:val="24"/>
          <w:szCs w:val="24"/>
        </w:rPr>
        <w:t>Только такой подход способен обеспечить качественное повышение российского образования, внедрение в жизнь новых методик и индивидуальный подход к обучению детей. Вкладывая деньги в просвещение, в комфорт и безопасность школьников, мы обеспечиваем будущее страны на долгие го</w:t>
      </w:r>
      <w:bookmarkStart w:id="0" w:name="_GoBack"/>
      <w:bookmarkEnd w:id="0"/>
      <w:r w:rsidRPr="00411823">
        <w:rPr>
          <w:sz w:val="24"/>
          <w:szCs w:val="24"/>
        </w:rPr>
        <w:t>ды вперед. Только при этом условии возможен прорыв!</w:t>
      </w:r>
    </w:p>
    <w:p w14:paraId="3918F56B" w14:textId="77777777" w:rsidR="00411823" w:rsidRDefault="00411823" w:rsidP="00411823">
      <w:pPr>
        <w:pStyle w:val="a3"/>
      </w:pPr>
    </w:p>
    <w:p w14:paraId="0D8BE510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4ADF4C76" w14:textId="77777777" w:rsidR="00411823" w:rsidRDefault="00411823" w:rsidP="00411823">
      <w:pPr>
        <w:pStyle w:val="a3"/>
        <w:ind w:firstLine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С уважением, </w:t>
      </w:r>
    </w:p>
    <w:p w14:paraId="738526CD" w14:textId="77777777" w:rsidR="00411823" w:rsidRDefault="00411823" w:rsidP="00411823">
      <w:pPr>
        <w:pStyle w:val="a3"/>
        <w:rPr>
          <w:b/>
          <w:sz w:val="24"/>
          <w:szCs w:val="24"/>
        </w:rPr>
      </w:pPr>
    </w:p>
    <w:p w14:paraId="562E81CE" w14:textId="77777777" w:rsidR="00411823" w:rsidRPr="00411823" w:rsidRDefault="00411823" w:rsidP="00411823">
      <w:pPr>
        <w:pStyle w:val="a3"/>
        <w:ind w:left="709"/>
        <w:rPr>
          <w:b/>
          <w:sz w:val="24"/>
          <w:szCs w:val="24"/>
        </w:rPr>
      </w:pPr>
      <w:r w:rsidRPr="00411823">
        <w:rPr>
          <w:b/>
          <w:sz w:val="24"/>
          <w:szCs w:val="24"/>
        </w:rPr>
        <w:t xml:space="preserve">Председатель Партии   </w:t>
      </w:r>
      <w:r>
        <w:rPr>
          <w:b/>
          <w:sz w:val="24"/>
          <w:szCs w:val="24"/>
        </w:rPr>
        <w:t xml:space="preserve">                                                             </w:t>
      </w:r>
      <w:r w:rsidRPr="00411823">
        <w:rPr>
          <w:b/>
          <w:sz w:val="24"/>
          <w:szCs w:val="24"/>
        </w:rPr>
        <w:t xml:space="preserve"> Э.Э. Слабунова </w:t>
      </w:r>
    </w:p>
    <w:p w14:paraId="51369513" w14:textId="77777777" w:rsidR="00411823" w:rsidRDefault="00411823" w:rsidP="005F5A94"/>
    <w:p w14:paraId="620551C9" w14:textId="77777777" w:rsidR="005C0A9A" w:rsidRDefault="005C0A9A" w:rsidP="005F5A94"/>
    <w:p w14:paraId="011F688F" w14:textId="77777777" w:rsidR="005C0A9A" w:rsidRDefault="005C0A9A" w:rsidP="005F5A94"/>
    <w:p w14:paraId="2CFAF5F1" w14:textId="77777777" w:rsidR="005C0A9A" w:rsidRDefault="005C0A9A" w:rsidP="005F5A94"/>
    <w:p w14:paraId="32B9D6AD" w14:textId="77777777" w:rsidR="005C0A9A" w:rsidRDefault="005C0A9A" w:rsidP="005F5A94"/>
    <w:p w14:paraId="1E6D6BB3" w14:textId="77777777" w:rsidR="005C0A9A" w:rsidRDefault="005C0A9A" w:rsidP="005F5A94"/>
    <w:p w14:paraId="66C980BD" w14:textId="77777777" w:rsidR="005C0A9A" w:rsidRDefault="005C0A9A" w:rsidP="005F5A94"/>
    <w:p w14:paraId="5B5CB886" w14:textId="107A5D47" w:rsidR="005C0A9A" w:rsidRPr="005C0A9A" w:rsidRDefault="005C0A9A" w:rsidP="005F5A94">
      <w:r w:rsidRPr="005C0A9A">
        <w:t>Исполнитель: И. Большаков +7 495 780 30 10</w:t>
      </w:r>
    </w:p>
    <w:sectPr w:rsidR="005C0A9A" w:rsidRPr="005C0A9A" w:rsidSect="00926F23">
      <w:headerReference w:type="first" r:id="rId7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9FFCC" w14:textId="77777777" w:rsidR="00823E47" w:rsidRDefault="00823E47" w:rsidP="0037541C">
      <w:r>
        <w:separator/>
      </w:r>
    </w:p>
  </w:endnote>
  <w:endnote w:type="continuationSeparator" w:id="0">
    <w:p w14:paraId="6FB48ADA" w14:textId="77777777" w:rsidR="00823E47" w:rsidRDefault="00823E47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92630" w14:textId="77777777" w:rsidR="00823E47" w:rsidRDefault="00823E47" w:rsidP="0037541C">
      <w:r>
        <w:separator/>
      </w:r>
    </w:p>
  </w:footnote>
  <w:footnote w:type="continuationSeparator" w:id="0">
    <w:p w14:paraId="69A4D774" w14:textId="77777777" w:rsidR="00823E47" w:rsidRDefault="00823E47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14:paraId="46865D06" w14:textId="77777777" w:rsidTr="00C82645">
      <w:trPr>
        <w:trHeight w:val="3268"/>
      </w:trPr>
      <w:tc>
        <w:tcPr>
          <w:tcW w:w="3723" w:type="dxa"/>
        </w:tcPr>
        <w:p w14:paraId="5304B55F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22B3F524" wp14:editId="6CD03ABF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AEE1C3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14:paraId="2E17F764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14:paraId="687A936A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14:paraId="41762C6A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14:paraId="6D92AF5A" w14:textId="77777777"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14:paraId="2F5E0F86" w14:textId="77777777"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14:paraId="2BAB84C0" w14:textId="77777777"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100346"/>
    <w:rsid w:val="00143E81"/>
    <w:rsid w:val="00290B77"/>
    <w:rsid w:val="0037541C"/>
    <w:rsid w:val="00411823"/>
    <w:rsid w:val="0050204E"/>
    <w:rsid w:val="005C0A9A"/>
    <w:rsid w:val="005F5A94"/>
    <w:rsid w:val="006C1430"/>
    <w:rsid w:val="00750AC5"/>
    <w:rsid w:val="007D36E1"/>
    <w:rsid w:val="00803946"/>
    <w:rsid w:val="00823E47"/>
    <w:rsid w:val="008B31B3"/>
    <w:rsid w:val="008F7047"/>
    <w:rsid w:val="0090012E"/>
    <w:rsid w:val="00926F23"/>
    <w:rsid w:val="00A44340"/>
    <w:rsid w:val="00B12DFB"/>
    <w:rsid w:val="00B15961"/>
    <w:rsid w:val="00B56D76"/>
    <w:rsid w:val="00C62262"/>
    <w:rsid w:val="00C70FD6"/>
    <w:rsid w:val="00DC686F"/>
    <w:rsid w:val="00F34A0F"/>
    <w:rsid w:val="00F8286E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1B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Marina Mitkina</cp:lastModifiedBy>
  <cp:revision>5</cp:revision>
  <cp:lastPrinted>2018-08-22T13:35:00Z</cp:lastPrinted>
  <dcterms:created xsi:type="dcterms:W3CDTF">2018-08-22T13:45:00Z</dcterms:created>
  <dcterms:modified xsi:type="dcterms:W3CDTF">2018-08-27T06:36:00Z</dcterms:modified>
</cp:coreProperties>
</file>